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9B" w:rsidRDefault="007F279B" w:rsidP="002A1089">
      <w:pPr>
        <w:rPr>
          <w:b/>
          <w:bCs/>
        </w:rPr>
      </w:pPr>
      <w:bookmarkStart w:id="0" w:name="_GoBack"/>
      <w:bookmarkEnd w:id="0"/>
      <w:r>
        <w:rPr>
          <w:noProof/>
          <w:lang w:eastAsia="en-GB"/>
        </w:rPr>
        <w:drawing>
          <wp:anchor distT="0" distB="0" distL="114300" distR="114300" simplePos="0" relativeHeight="251659264" behindDoc="1" locked="0" layoutInCell="1" allowOverlap="1" wp14:anchorId="21057DFA" wp14:editId="23336E36">
            <wp:simplePos x="0" y="0"/>
            <wp:positionH relativeFrom="page">
              <wp:posOffset>-12700</wp:posOffset>
            </wp:positionH>
            <wp:positionV relativeFrom="page">
              <wp:posOffset>38100</wp:posOffset>
            </wp:positionV>
            <wp:extent cx="7542000" cy="2066400"/>
            <wp:effectExtent l="0" t="0" r="1905" b="0"/>
            <wp:wrapTopAndBottom/>
            <wp:docPr id="3" name="Picture 3" descr="DfI and NISRA logos" title="DfI and NIS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I NISRA LETTERHEAD-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000" cy="2066400"/>
                    </a:xfrm>
                    <a:prstGeom prst="rect">
                      <a:avLst/>
                    </a:prstGeom>
                  </pic:spPr>
                </pic:pic>
              </a:graphicData>
            </a:graphic>
            <wp14:sizeRelH relativeFrom="margin">
              <wp14:pctWidth>0</wp14:pctWidth>
            </wp14:sizeRelH>
            <wp14:sizeRelV relativeFrom="margin">
              <wp14:pctHeight>0</wp14:pctHeight>
            </wp14:sizeRelV>
          </wp:anchor>
        </w:drawing>
      </w:r>
    </w:p>
    <w:p w:rsidR="00620930" w:rsidRPr="00B42984" w:rsidRDefault="00620930" w:rsidP="002A1089">
      <w:pPr>
        <w:rPr>
          <w:b/>
          <w:lang w:val="en"/>
        </w:rPr>
      </w:pPr>
      <w:r>
        <w:rPr>
          <w:b/>
          <w:bCs/>
        </w:rPr>
        <w:t>Overview</w:t>
      </w:r>
    </w:p>
    <w:p w:rsidR="002A1089" w:rsidRPr="002A1089" w:rsidRDefault="002A1089" w:rsidP="002A1089">
      <w:r w:rsidRPr="002A1089">
        <w:rPr>
          <w:b/>
          <w:bCs/>
        </w:rPr>
        <w:t>User Engagement on “Northern Ireland Transport Statistics” publication</w:t>
      </w:r>
    </w:p>
    <w:p w:rsidR="002A1089" w:rsidRPr="002A1089" w:rsidRDefault="002A1089" w:rsidP="002A1089">
      <w:r w:rsidRPr="002A1089">
        <w:t>The Northern Ireland Transport Statistics publication (</w:t>
      </w:r>
      <w:hyperlink r:id="rId9" w:history="1">
        <w:r w:rsidRPr="002A1089">
          <w:rPr>
            <w:rStyle w:val="Hyperlink"/>
          </w:rPr>
          <w:t>link</w:t>
        </w:r>
      </w:hyperlink>
      <w:r w:rsidRPr="002A1089">
        <w:t>) presents information on the road network, public transport and accessible transport in Northern Ireland. </w:t>
      </w:r>
    </w:p>
    <w:p w:rsidR="002A1089" w:rsidRPr="002A1089" w:rsidRDefault="002A1089" w:rsidP="002A1089">
      <w:r w:rsidRPr="002A1089">
        <w:rPr>
          <w:b/>
          <w:bCs/>
          <w:lang w:val="en"/>
        </w:rPr>
        <w:t xml:space="preserve">Introduction </w:t>
      </w:r>
    </w:p>
    <w:p w:rsidR="002A1089" w:rsidRPr="002A1089" w:rsidRDefault="002A1089" w:rsidP="002A1089">
      <w:r w:rsidRPr="002A1089">
        <w:t xml:space="preserve">This statistical report is a compendium publication produced by the Analysis, Statistics and Research Branch (ASRB) of the Department for Infrastructure (DfI). It brings together mainly management information on the road network and public transport along with National Statistics and management information on accessible transport in Northern Ireland. The report is published each year around September/October and </w:t>
      </w:r>
      <w:r w:rsidRPr="002A1089">
        <w:rPr>
          <w:lang w:val="en"/>
        </w:rPr>
        <w:t>is produced in accordance with the Code of Practice for Statistics (</w:t>
      </w:r>
      <w:hyperlink r:id="rId10" w:history="1">
        <w:r w:rsidRPr="002A1089">
          <w:rPr>
            <w:rStyle w:val="Hyperlink"/>
            <w:lang w:val="en"/>
          </w:rPr>
          <w:t>link</w:t>
        </w:r>
      </w:hyperlink>
      <w:r w:rsidRPr="002A1089">
        <w:rPr>
          <w:lang w:val="en"/>
        </w:rPr>
        <w:t xml:space="preserve">). </w:t>
      </w:r>
    </w:p>
    <w:p w:rsidR="002A1089" w:rsidRDefault="002A1089" w:rsidP="002A1089">
      <w:pPr>
        <w:rPr>
          <w:lang w:val="en"/>
        </w:rPr>
      </w:pPr>
      <w:r w:rsidRPr="002A1089">
        <w:rPr>
          <w:lang w:val="en"/>
        </w:rPr>
        <w:t>ASRB statisticians have recently been engaging with key customers on the Northern Ireland Transport Statistics publication. It is clear there is a need for official statistics on public transport and ASRB are considering focusing resources on the development of official public</w:t>
      </w:r>
      <w:r w:rsidR="00620930">
        <w:rPr>
          <w:lang w:val="en"/>
        </w:rPr>
        <w:t xml:space="preserve"> transport</w:t>
      </w:r>
      <w:r w:rsidRPr="002A1089">
        <w:rPr>
          <w:lang w:val="en"/>
        </w:rPr>
        <w:t xml:space="preserve"> statistics from Translink’s data. ASRB would therefore like to engage more widely with users of this report.  </w:t>
      </w:r>
    </w:p>
    <w:p w:rsidR="002A1089" w:rsidRPr="00D42779" w:rsidRDefault="00620930" w:rsidP="002A1089">
      <w:pPr>
        <w:rPr>
          <w:b/>
          <w:lang w:val="en"/>
        </w:rPr>
      </w:pPr>
      <w:r>
        <w:rPr>
          <w:b/>
          <w:lang w:val="en"/>
        </w:rPr>
        <w:t>Why we are consulting</w:t>
      </w:r>
    </w:p>
    <w:p w:rsidR="002A1089" w:rsidRPr="002A1089" w:rsidRDefault="002A1089" w:rsidP="002A1089">
      <w:r w:rsidRPr="002A1089">
        <w:rPr>
          <w:lang w:val="en"/>
        </w:rPr>
        <w:t>ASRB statisticians would welcome your views on the cessation of this statistical publication in its current format and also on proposals for a new official statistics publication on public transport.  We also want your views on the provision/publication of the existing management information. </w:t>
      </w:r>
    </w:p>
    <w:p w:rsidR="00D62A00" w:rsidRDefault="00D62A00" w:rsidP="00D62A00">
      <w:r w:rsidRPr="002A1089">
        <w:t>An anonymised summary of the results and the outcome of this user engagement will be published on the DfI website</w:t>
      </w:r>
      <w:r>
        <w:t>.</w:t>
      </w:r>
      <w:r w:rsidRPr="002A1089">
        <w:t xml:space="preserve"> </w:t>
      </w:r>
    </w:p>
    <w:p w:rsidR="002A1089" w:rsidRPr="002A1089" w:rsidRDefault="00D62A00" w:rsidP="002A1089">
      <w:r w:rsidRPr="002A1089">
        <w:t xml:space="preserve">The survey should take </w:t>
      </w:r>
      <w:r>
        <w:t>approximately</w:t>
      </w:r>
      <w:r w:rsidRPr="002A1089">
        <w:t xml:space="preserve"> </w:t>
      </w:r>
      <w:r>
        <w:t>five</w:t>
      </w:r>
      <w:r w:rsidRPr="002A1089">
        <w:t> minutes to complete.</w:t>
      </w:r>
      <w:r>
        <w:t xml:space="preserve"> </w:t>
      </w:r>
    </w:p>
    <w:p w:rsidR="007A250F" w:rsidRDefault="007A250F">
      <w:pPr>
        <w:rPr>
          <w:lang w:val="en"/>
        </w:rPr>
      </w:pPr>
      <w:r>
        <w:rPr>
          <w:lang w:val="en"/>
        </w:rPr>
        <w:br w:type="page"/>
      </w:r>
    </w:p>
    <w:p w:rsidR="003B14BB" w:rsidRPr="000B35B4" w:rsidRDefault="00770419">
      <w:pPr>
        <w:rPr>
          <w:sz w:val="20"/>
          <w:szCs w:val="20"/>
          <w:lang w:val="en"/>
        </w:rPr>
      </w:pPr>
      <w:r w:rsidRPr="000B35B4">
        <w:rPr>
          <w:b/>
          <w:sz w:val="20"/>
          <w:szCs w:val="20"/>
          <w:lang w:val="en"/>
        </w:rPr>
        <w:lastRenderedPageBreak/>
        <w:t xml:space="preserve">Annex A User </w:t>
      </w:r>
      <w:r w:rsidR="00512854" w:rsidRPr="000B35B4">
        <w:rPr>
          <w:b/>
          <w:sz w:val="20"/>
          <w:szCs w:val="20"/>
          <w:lang w:val="en"/>
        </w:rPr>
        <w:t>Engagement</w:t>
      </w:r>
      <w:r w:rsidRPr="000B35B4">
        <w:rPr>
          <w:b/>
          <w:sz w:val="20"/>
          <w:szCs w:val="20"/>
          <w:lang w:val="en"/>
        </w:rPr>
        <w:t xml:space="preserve"> </w:t>
      </w:r>
      <w:r w:rsidR="001D1165">
        <w:rPr>
          <w:b/>
          <w:sz w:val="20"/>
          <w:szCs w:val="20"/>
          <w:lang w:val="en"/>
        </w:rPr>
        <w:t>Survey</w:t>
      </w:r>
      <w:r w:rsidR="003B14BB" w:rsidRPr="000B35B4">
        <w:rPr>
          <w:b/>
          <w:sz w:val="20"/>
          <w:szCs w:val="20"/>
          <w:lang w:val="en"/>
        </w:rPr>
        <w:t xml:space="preserve"> </w:t>
      </w:r>
    </w:p>
    <w:p w:rsidR="00512854" w:rsidRPr="000B35B4" w:rsidRDefault="00512854" w:rsidP="00512854">
      <w:pPr>
        <w:pStyle w:val="ListParagraph"/>
        <w:numPr>
          <w:ilvl w:val="0"/>
          <w:numId w:val="1"/>
        </w:numPr>
        <w:rPr>
          <w:sz w:val="20"/>
          <w:szCs w:val="20"/>
          <w:lang w:val="en"/>
        </w:rPr>
      </w:pPr>
      <w:r w:rsidRPr="000B35B4">
        <w:rPr>
          <w:sz w:val="20"/>
          <w:szCs w:val="20"/>
          <w:lang w:val="en"/>
        </w:rPr>
        <w:t xml:space="preserve">Are you aware of the statistical </w:t>
      </w:r>
      <w:r w:rsidR="00A66BE3">
        <w:rPr>
          <w:sz w:val="20"/>
          <w:szCs w:val="20"/>
          <w:lang w:val="en"/>
        </w:rPr>
        <w:t>publication</w:t>
      </w:r>
      <w:r w:rsidRPr="000B35B4">
        <w:rPr>
          <w:sz w:val="20"/>
          <w:szCs w:val="20"/>
          <w:lang w:val="en"/>
        </w:rPr>
        <w:t xml:space="preserve"> on </w:t>
      </w:r>
      <w:r w:rsidR="00A66BE3">
        <w:rPr>
          <w:sz w:val="20"/>
          <w:szCs w:val="20"/>
          <w:lang w:val="en"/>
        </w:rPr>
        <w:t>Northern Ireland Transport Statistics</w:t>
      </w:r>
      <w:r w:rsidRPr="000B35B4">
        <w:rPr>
          <w:sz w:val="20"/>
          <w:szCs w:val="20"/>
          <w:lang w:val="en"/>
        </w:rPr>
        <w:t>?</w:t>
      </w:r>
      <w:r w:rsidR="000B35B4" w:rsidRPr="000B35B4">
        <w:rPr>
          <w:sz w:val="20"/>
          <w:szCs w:val="20"/>
          <w:lang w:val="en"/>
        </w:rPr>
        <w:t xml:space="preserve"> </w:t>
      </w:r>
    </w:p>
    <w:tbl>
      <w:tblPr>
        <w:tblStyle w:val="TableGrid"/>
        <w:tblW w:w="0" w:type="auto"/>
        <w:tblInd w:w="758" w:type="dxa"/>
        <w:tblLook w:val="04A0" w:firstRow="1" w:lastRow="0" w:firstColumn="1" w:lastColumn="0" w:noHBand="0" w:noVBand="1"/>
        <w:tblCaption w:val="Are you aware of the statistical pulbication on Northern Ireland Transport Statistics?"/>
        <w:tblDescription w:val="Answer yes or no"/>
      </w:tblPr>
      <w:tblGrid>
        <w:gridCol w:w="629"/>
        <w:gridCol w:w="3380"/>
      </w:tblGrid>
      <w:tr w:rsidR="000B35B4" w:rsidRPr="000B35B4" w:rsidTr="00E40C8A">
        <w:trPr>
          <w:tblHeader/>
        </w:trPr>
        <w:tc>
          <w:tcPr>
            <w:tcW w:w="629" w:type="dxa"/>
          </w:tcPr>
          <w:p w:rsidR="000B35B4" w:rsidRPr="000B35B4" w:rsidRDefault="000B35B4" w:rsidP="000B35B4">
            <w:pPr>
              <w:rPr>
                <w:sz w:val="20"/>
                <w:szCs w:val="20"/>
                <w:lang w:val="en"/>
              </w:rPr>
            </w:pPr>
            <w:r w:rsidRPr="000B35B4">
              <w:rPr>
                <w:sz w:val="20"/>
                <w:szCs w:val="20"/>
                <w:lang w:val="en"/>
              </w:rPr>
              <w:t>Yes</w:t>
            </w:r>
          </w:p>
        </w:tc>
        <w:tc>
          <w:tcPr>
            <w:tcW w:w="3380" w:type="dxa"/>
          </w:tcPr>
          <w:p w:rsidR="000B35B4" w:rsidRPr="000B35B4" w:rsidRDefault="000B35B4" w:rsidP="000B35B4">
            <w:pPr>
              <w:rPr>
                <w:sz w:val="20"/>
                <w:szCs w:val="20"/>
                <w:lang w:val="en"/>
              </w:rPr>
            </w:pPr>
            <w:r w:rsidRPr="000B35B4">
              <w:rPr>
                <w:sz w:val="20"/>
                <w:szCs w:val="20"/>
                <w:lang w:val="en"/>
              </w:rPr>
              <w:t>Please go to Q2</w:t>
            </w:r>
          </w:p>
        </w:tc>
      </w:tr>
      <w:tr w:rsidR="000B35B4" w:rsidRPr="000B35B4" w:rsidTr="000B35B4">
        <w:tc>
          <w:tcPr>
            <w:tcW w:w="629" w:type="dxa"/>
          </w:tcPr>
          <w:p w:rsidR="000B35B4" w:rsidRPr="000B35B4" w:rsidRDefault="000B35B4" w:rsidP="000B35B4">
            <w:pPr>
              <w:rPr>
                <w:sz w:val="20"/>
                <w:szCs w:val="20"/>
                <w:lang w:val="en"/>
              </w:rPr>
            </w:pPr>
            <w:r w:rsidRPr="000B35B4">
              <w:rPr>
                <w:sz w:val="20"/>
                <w:szCs w:val="20"/>
                <w:lang w:val="en"/>
              </w:rPr>
              <w:t>No</w:t>
            </w:r>
          </w:p>
        </w:tc>
        <w:tc>
          <w:tcPr>
            <w:tcW w:w="3380" w:type="dxa"/>
          </w:tcPr>
          <w:p w:rsidR="000B35B4" w:rsidRPr="000B35B4" w:rsidRDefault="000B35B4" w:rsidP="000B35B4">
            <w:pPr>
              <w:rPr>
                <w:sz w:val="20"/>
                <w:szCs w:val="20"/>
                <w:lang w:val="en"/>
              </w:rPr>
            </w:pPr>
            <w:r w:rsidRPr="000B35B4">
              <w:rPr>
                <w:sz w:val="20"/>
                <w:szCs w:val="20"/>
                <w:lang w:val="en"/>
              </w:rPr>
              <w:t>No further responses are required</w:t>
            </w:r>
          </w:p>
        </w:tc>
      </w:tr>
    </w:tbl>
    <w:p w:rsidR="000B35B4" w:rsidRPr="000B35B4" w:rsidRDefault="000B35B4" w:rsidP="000B35B4">
      <w:pPr>
        <w:rPr>
          <w:sz w:val="20"/>
          <w:szCs w:val="20"/>
          <w:lang w:val="en"/>
        </w:rPr>
      </w:pPr>
    </w:p>
    <w:p w:rsidR="000B35B4" w:rsidRPr="000B35B4" w:rsidRDefault="00512854" w:rsidP="00512854">
      <w:pPr>
        <w:pStyle w:val="ListParagraph"/>
        <w:numPr>
          <w:ilvl w:val="0"/>
          <w:numId w:val="1"/>
        </w:numPr>
        <w:rPr>
          <w:sz w:val="20"/>
          <w:szCs w:val="20"/>
          <w:lang w:val="en"/>
        </w:rPr>
      </w:pPr>
      <w:r w:rsidRPr="000B35B4">
        <w:rPr>
          <w:sz w:val="20"/>
          <w:szCs w:val="20"/>
          <w:lang w:val="en"/>
        </w:rPr>
        <w:t xml:space="preserve">Have you used the </w:t>
      </w:r>
      <w:r w:rsidR="00A66BE3">
        <w:rPr>
          <w:sz w:val="20"/>
          <w:szCs w:val="20"/>
          <w:lang w:val="en"/>
        </w:rPr>
        <w:t>information</w:t>
      </w:r>
      <w:r w:rsidRPr="000B35B4">
        <w:rPr>
          <w:sz w:val="20"/>
          <w:szCs w:val="20"/>
          <w:lang w:val="en"/>
        </w:rPr>
        <w:t xml:space="preserve"> within the </w:t>
      </w:r>
      <w:r w:rsidR="00A66BE3">
        <w:rPr>
          <w:sz w:val="20"/>
          <w:szCs w:val="20"/>
          <w:lang w:val="en"/>
        </w:rPr>
        <w:t>Northern Ireland Transport Statistics</w:t>
      </w:r>
      <w:r w:rsidRPr="000B35B4">
        <w:rPr>
          <w:sz w:val="20"/>
          <w:szCs w:val="20"/>
          <w:lang w:val="en"/>
        </w:rPr>
        <w:t>?</w:t>
      </w:r>
    </w:p>
    <w:tbl>
      <w:tblPr>
        <w:tblStyle w:val="TableGrid"/>
        <w:tblW w:w="0" w:type="auto"/>
        <w:tblInd w:w="758" w:type="dxa"/>
        <w:tblLook w:val="04A0" w:firstRow="1" w:lastRow="0" w:firstColumn="1" w:lastColumn="0" w:noHBand="0" w:noVBand="1"/>
        <w:tblCaption w:val="2. Have you used the information within the Northern Ireland Transport Statistics?"/>
        <w:tblDescription w:val="Answer yes or no"/>
      </w:tblPr>
      <w:tblGrid>
        <w:gridCol w:w="629"/>
        <w:gridCol w:w="3380"/>
      </w:tblGrid>
      <w:tr w:rsidR="000B35B4" w:rsidRPr="000B35B4" w:rsidTr="00E40C8A">
        <w:trPr>
          <w:tblHeader/>
        </w:trPr>
        <w:tc>
          <w:tcPr>
            <w:tcW w:w="629" w:type="dxa"/>
          </w:tcPr>
          <w:p w:rsidR="000B35B4" w:rsidRPr="000B35B4" w:rsidRDefault="000B35B4" w:rsidP="0063127E">
            <w:pPr>
              <w:rPr>
                <w:sz w:val="20"/>
                <w:szCs w:val="20"/>
                <w:lang w:val="en"/>
              </w:rPr>
            </w:pPr>
            <w:r w:rsidRPr="000B35B4">
              <w:rPr>
                <w:sz w:val="20"/>
                <w:szCs w:val="20"/>
                <w:lang w:val="en"/>
              </w:rPr>
              <w:t>Yes</w:t>
            </w:r>
          </w:p>
        </w:tc>
        <w:tc>
          <w:tcPr>
            <w:tcW w:w="3380" w:type="dxa"/>
          </w:tcPr>
          <w:p w:rsidR="000B35B4" w:rsidRPr="000B35B4" w:rsidRDefault="000B35B4" w:rsidP="000B35B4">
            <w:pPr>
              <w:rPr>
                <w:sz w:val="20"/>
                <w:szCs w:val="20"/>
                <w:lang w:val="en"/>
              </w:rPr>
            </w:pPr>
            <w:r w:rsidRPr="000B35B4">
              <w:rPr>
                <w:sz w:val="20"/>
                <w:szCs w:val="20"/>
                <w:lang w:val="en"/>
              </w:rPr>
              <w:t>Please go to Q3</w:t>
            </w:r>
          </w:p>
        </w:tc>
      </w:tr>
      <w:tr w:rsidR="000B35B4" w:rsidRPr="000B35B4" w:rsidTr="0063127E">
        <w:tc>
          <w:tcPr>
            <w:tcW w:w="629" w:type="dxa"/>
          </w:tcPr>
          <w:p w:rsidR="000B35B4" w:rsidRPr="000B35B4" w:rsidRDefault="000B35B4" w:rsidP="0063127E">
            <w:pPr>
              <w:rPr>
                <w:sz w:val="20"/>
                <w:szCs w:val="20"/>
                <w:lang w:val="en"/>
              </w:rPr>
            </w:pPr>
            <w:r w:rsidRPr="000B35B4">
              <w:rPr>
                <w:sz w:val="20"/>
                <w:szCs w:val="20"/>
                <w:lang w:val="en"/>
              </w:rPr>
              <w:t>No</w:t>
            </w:r>
          </w:p>
        </w:tc>
        <w:tc>
          <w:tcPr>
            <w:tcW w:w="3380" w:type="dxa"/>
          </w:tcPr>
          <w:p w:rsidR="000B35B4" w:rsidRPr="000B35B4" w:rsidRDefault="000B35B4" w:rsidP="0063127E">
            <w:pPr>
              <w:rPr>
                <w:sz w:val="20"/>
                <w:szCs w:val="20"/>
                <w:lang w:val="en"/>
              </w:rPr>
            </w:pPr>
            <w:r w:rsidRPr="000B35B4">
              <w:rPr>
                <w:sz w:val="20"/>
                <w:szCs w:val="20"/>
                <w:lang w:val="en"/>
              </w:rPr>
              <w:t>No further responses are required</w:t>
            </w:r>
          </w:p>
        </w:tc>
      </w:tr>
    </w:tbl>
    <w:p w:rsidR="00512854" w:rsidRPr="000B35B4" w:rsidRDefault="00512854" w:rsidP="000B35B4">
      <w:pPr>
        <w:pStyle w:val="ListParagraph"/>
        <w:rPr>
          <w:sz w:val="20"/>
          <w:szCs w:val="20"/>
          <w:lang w:val="en"/>
        </w:rPr>
      </w:pPr>
    </w:p>
    <w:p w:rsidR="00AF7E19" w:rsidRPr="000B35B4" w:rsidRDefault="00512854" w:rsidP="007E138B">
      <w:pPr>
        <w:pStyle w:val="ListParagraph"/>
        <w:numPr>
          <w:ilvl w:val="0"/>
          <w:numId w:val="1"/>
        </w:numPr>
        <w:rPr>
          <w:sz w:val="20"/>
          <w:szCs w:val="20"/>
          <w:lang w:val="en"/>
        </w:rPr>
      </w:pPr>
      <w:r w:rsidRPr="000B35B4">
        <w:rPr>
          <w:sz w:val="20"/>
          <w:szCs w:val="20"/>
          <w:lang w:val="en"/>
        </w:rPr>
        <w:t xml:space="preserve">If your answer was </w:t>
      </w:r>
      <w:r w:rsidR="003569E8" w:rsidRPr="000B35B4">
        <w:rPr>
          <w:sz w:val="20"/>
          <w:szCs w:val="20"/>
          <w:lang w:val="en"/>
        </w:rPr>
        <w:t>Y</w:t>
      </w:r>
      <w:r w:rsidRPr="000B35B4">
        <w:rPr>
          <w:sz w:val="20"/>
          <w:szCs w:val="20"/>
          <w:lang w:val="en"/>
        </w:rPr>
        <w:t xml:space="preserve">es to Q2  </w:t>
      </w:r>
      <w:r w:rsidR="00E335C7" w:rsidRPr="000B35B4">
        <w:rPr>
          <w:sz w:val="20"/>
          <w:szCs w:val="20"/>
          <w:lang w:val="en"/>
        </w:rPr>
        <w:t xml:space="preserve">… </w:t>
      </w:r>
      <w:r w:rsidR="00AF7E19" w:rsidRPr="000B35B4">
        <w:rPr>
          <w:sz w:val="20"/>
          <w:szCs w:val="20"/>
          <w:lang w:val="en"/>
        </w:rPr>
        <w:t xml:space="preserve">What do you use the </w:t>
      </w:r>
      <w:r w:rsidR="00A66BE3">
        <w:rPr>
          <w:sz w:val="20"/>
          <w:szCs w:val="20"/>
          <w:lang w:val="en"/>
        </w:rPr>
        <w:t>Northern Ireland Transport Statistics publication</w:t>
      </w:r>
      <w:r w:rsidR="00AF7E19" w:rsidRPr="000B35B4">
        <w:rPr>
          <w:sz w:val="20"/>
          <w:szCs w:val="20"/>
          <w:lang w:val="en"/>
        </w:rPr>
        <w:t xml:space="preserve"> for (</w:t>
      </w:r>
      <w:r w:rsidR="00BB01CE">
        <w:rPr>
          <w:sz w:val="20"/>
          <w:szCs w:val="20"/>
          <w:lang w:val="en"/>
        </w:rPr>
        <w:t xml:space="preserve">please select all that apply): </w:t>
      </w:r>
    </w:p>
    <w:tbl>
      <w:tblPr>
        <w:tblStyle w:val="TableGrid"/>
        <w:tblW w:w="0" w:type="auto"/>
        <w:tblInd w:w="720" w:type="dxa"/>
        <w:tblLook w:val="04A0" w:firstRow="1" w:lastRow="0" w:firstColumn="1" w:lastColumn="0" w:noHBand="0" w:noVBand="1"/>
        <w:tblCaption w:val="3. If your answer was Yes to Q2  … What do you use the Northern Ireland Transport Statistics publication for (please select all that apply)"/>
        <w:tblDescription w:val="Answer required in relation to what you use the bulletin for "/>
      </w:tblPr>
      <w:tblGrid>
        <w:gridCol w:w="3598"/>
        <w:gridCol w:w="780"/>
      </w:tblGrid>
      <w:tr w:rsidR="00D824C1" w:rsidRPr="000B35B4" w:rsidTr="00E40C8A">
        <w:trPr>
          <w:tblHeader/>
        </w:trPr>
        <w:tc>
          <w:tcPr>
            <w:tcW w:w="3598" w:type="dxa"/>
          </w:tcPr>
          <w:p w:rsidR="00D824C1" w:rsidRPr="000B35B4" w:rsidRDefault="00D824C1" w:rsidP="00AF7E19">
            <w:pPr>
              <w:pStyle w:val="ListParagraph"/>
              <w:ind w:left="0"/>
              <w:rPr>
                <w:sz w:val="20"/>
                <w:szCs w:val="20"/>
                <w:lang w:val="en"/>
              </w:rPr>
            </w:pPr>
            <w:r>
              <w:rPr>
                <w:sz w:val="20"/>
                <w:szCs w:val="20"/>
                <w:lang w:val="en"/>
              </w:rPr>
              <w:t>Monitoring / benchmarking</w:t>
            </w:r>
          </w:p>
        </w:tc>
        <w:tc>
          <w:tcPr>
            <w:tcW w:w="780" w:type="dxa"/>
          </w:tcPr>
          <w:p w:rsidR="00D824C1" w:rsidRPr="000B35B4" w:rsidRDefault="00D824C1" w:rsidP="00AF7E19">
            <w:pPr>
              <w:pStyle w:val="ListParagraph"/>
              <w:ind w:left="0"/>
              <w:rPr>
                <w:sz w:val="20"/>
                <w:szCs w:val="20"/>
                <w:lang w:val="en"/>
              </w:rPr>
            </w:pPr>
          </w:p>
        </w:tc>
      </w:tr>
      <w:tr w:rsidR="00AF7E19" w:rsidRPr="000B35B4" w:rsidTr="00E335C7">
        <w:tc>
          <w:tcPr>
            <w:tcW w:w="3598" w:type="dxa"/>
          </w:tcPr>
          <w:p w:rsidR="00AF7E19" w:rsidRPr="000B35B4" w:rsidRDefault="00AF7E19" w:rsidP="00AF7E19">
            <w:pPr>
              <w:pStyle w:val="ListParagraph"/>
              <w:ind w:left="0"/>
              <w:rPr>
                <w:sz w:val="20"/>
                <w:szCs w:val="20"/>
                <w:lang w:val="en"/>
              </w:rPr>
            </w:pPr>
            <w:r w:rsidRPr="000B35B4">
              <w:rPr>
                <w:sz w:val="20"/>
                <w:szCs w:val="20"/>
                <w:lang w:val="en"/>
              </w:rPr>
              <w:t>Briefing (eg to Ministers / colleagues</w:t>
            </w:r>
            <w:r w:rsidR="00CD3A55" w:rsidRPr="000B35B4">
              <w:rPr>
                <w:sz w:val="20"/>
                <w:szCs w:val="20"/>
                <w:lang w:val="en"/>
              </w:rPr>
              <w:t>)</w:t>
            </w:r>
          </w:p>
        </w:tc>
        <w:tc>
          <w:tcPr>
            <w:tcW w:w="780" w:type="dxa"/>
          </w:tcPr>
          <w:p w:rsidR="00AF7E19" w:rsidRPr="000B35B4" w:rsidRDefault="00AF7E19" w:rsidP="00AF7E19">
            <w:pPr>
              <w:pStyle w:val="ListParagraph"/>
              <w:ind w:left="0"/>
              <w:rPr>
                <w:sz w:val="20"/>
                <w:szCs w:val="20"/>
                <w:lang w:val="en"/>
              </w:rPr>
            </w:pPr>
          </w:p>
        </w:tc>
      </w:tr>
      <w:tr w:rsidR="00AF7E19" w:rsidRPr="000B35B4" w:rsidTr="00E335C7">
        <w:tc>
          <w:tcPr>
            <w:tcW w:w="3598" w:type="dxa"/>
          </w:tcPr>
          <w:p w:rsidR="00AF7E19" w:rsidRPr="000B35B4" w:rsidRDefault="00AF7E19" w:rsidP="00AF7E19">
            <w:pPr>
              <w:pStyle w:val="ListParagraph"/>
              <w:ind w:left="0"/>
              <w:rPr>
                <w:sz w:val="20"/>
                <w:szCs w:val="20"/>
                <w:lang w:val="en"/>
              </w:rPr>
            </w:pPr>
            <w:r w:rsidRPr="000B35B4">
              <w:rPr>
                <w:sz w:val="20"/>
                <w:szCs w:val="20"/>
                <w:lang w:val="en"/>
              </w:rPr>
              <w:t>Policy development / review</w:t>
            </w:r>
          </w:p>
        </w:tc>
        <w:tc>
          <w:tcPr>
            <w:tcW w:w="780" w:type="dxa"/>
          </w:tcPr>
          <w:p w:rsidR="00AF7E19" w:rsidRPr="000B35B4" w:rsidRDefault="00AF7E19" w:rsidP="00AF7E19">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Programme for Government</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 xml:space="preserve">Academic </w:t>
            </w:r>
            <w:r>
              <w:rPr>
                <w:sz w:val="20"/>
                <w:szCs w:val="20"/>
                <w:lang w:val="en"/>
              </w:rPr>
              <w:t>or other research</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Pr>
                <w:sz w:val="20"/>
                <w:szCs w:val="20"/>
                <w:lang w:val="en"/>
              </w:rPr>
              <w:t>Transport modelling/planning</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Media use</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Commercial purposes</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 xml:space="preserve">Personal use </w:t>
            </w:r>
          </w:p>
        </w:tc>
        <w:tc>
          <w:tcPr>
            <w:tcW w:w="780" w:type="dxa"/>
          </w:tcPr>
          <w:p w:rsidR="00D824C1" w:rsidRPr="000B35B4" w:rsidRDefault="00D824C1" w:rsidP="00D824C1">
            <w:pPr>
              <w:pStyle w:val="ListParagraph"/>
              <w:ind w:left="0"/>
              <w:rPr>
                <w:sz w:val="20"/>
                <w:szCs w:val="20"/>
                <w:lang w:val="en"/>
              </w:rPr>
            </w:pPr>
          </w:p>
        </w:tc>
      </w:tr>
      <w:tr w:rsidR="00D824C1" w:rsidRPr="000B35B4" w:rsidTr="00E335C7">
        <w:tc>
          <w:tcPr>
            <w:tcW w:w="3598" w:type="dxa"/>
          </w:tcPr>
          <w:p w:rsidR="00D824C1" w:rsidRPr="000B35B4" w:rsidRDefault="00D824C1" w:rsidP="00D824C1">
            <w:pPr>
              <w:pStyle w:val="ListParagraph"/>
              <w:ind w:left="0"/>
              <w:rPr>
                <w:sz w:val="20"/>
                <w:szCs w:val="20"/>
                <w:lang w:val="en"/>
              </w:rPr>
            </w:pPr>
            <w:r w:rsidRPr="000B35B4">
              <w:rPr>
                <w:sz w:val="20"/>
                <w:szCs w:val="20"/>
                <w:lang w:val="en"/>
              </w:rPr>
              <w:t>General information</w:t>
            </w:r>
          </w:p>
        </w:tc>
        <w:tc>
          <w:tcPr>
            <w:tcW w:w="780" w:type="dxa"/>
          </w:tcPr>
          <w:p w:rsidR="00D824C1" w:rsidRPr="000B35B4" w:rsidRDefault="00D824C1" w:rsidP="00D824C1">
            <w:pPr>
              <w:pStyle w:val="ListParagraph"/>
              <w:ind w:left="0"/>
              <w:rPr>
                <w:sz w:val="20"/>
                <w:szCs w:val="20"/>
                <w:lang w:val="en"/>
              </w:rPr>
            </w:pPr>
          </w:p>
        </w:tc>
      </w:tr>
    </w:tbl>
    <w:p w:rsidR="00344AD2" w:rsidRDefault="00344AD2" w:rsidP="00AF7E19">
      <w:pPr>
        <w:pStyle w:val="ListParagraph"/>
        <w:rPr>
          <w:sz w:val="20"/>
          <w:szCs w:val="20"/>
          <w:lang w:val="en"/>
        </w:rPr>
      </w:pPr>
    </w:p>
    <w:p w:rsidR="00344AD2" w:rsidRPr="000B35B4" w:rsidRDefault="00344AD2" w:rsidP="00344AD2">
      <w:pPr>
        <w:autoSpaceDE w:val="0"/>
        <w:autoSpaceDN w:val="0"/>
        <w:adjustRightInd w:val="0"/>
        <w:spacing w:after="0" w:line="240" w:lineRule="auto"/>
        <w:ind w:firstLine="720"/>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0" w:type="auto"/>
        <w:tblInd w:w="846" w:type="dxa"/>
        <w:tblLook w:val="04A0" w:firstRow="1" w:lastRow="0" w:firstColumn="1" w:lastColumn="0" w:noHBand="0" w:noVBand="1"/>
        <w:tblCaption w:val="Other"/>
        <w:tblDescription w:val="Other uses for the publication"/>
      </w:tblPr>
      <w:tblGrid>
        <w:gridCol w:w="8170"/>
      </w:tblGrid>
      <w:tr w:rsidR="00344AD2" w:rsidRPr="000B35B4" w:rsidTr="00E40C8A">
        <w:trPr>
          <w:tblHeader/>
        </w:trPr>
        <w:tc>
          <w:tcPr>
            <w:tcW w:w="8170" w:type="dxa"/>
          </w:tcPr>
          <w:p w:rsidR="00344AD2" w:rsidRPr="000B35B4" w:rsidRDefault="00344AD2" w:rsidP="00EC3328">
            <w:pPr>
              <w:autoSpaceDE w:val="0"/>
              <w:autoSpaceDN w:val="0"/>
              <w:adjustRightInd w:val="0"/>
              <w:rPr>
                <w:rFonts w:cstheme="minorHAnsi"/>
                <w:sz w:val="20"/>
                <w:szCs w:val="20"/>
              </w:rPr>
            </w:pPr>
          </w:p>
        </w:tc>
      </w:tr>
    </w:tbl>
    <w:p w:rsidR="00344AD2" w:rsidRDefault="00344AD2" w:rsidP="00344AD2">
      <w:pPr>
        <w:autoSpaceDE w:val="0"/>
        <w:autoSpaceDN w:val="0"/>
        <w:adjustRightInd w:val="0"/>
        <w:spacing w:after="0" w:line="240" w:lineRule="auto"/>
        <w:rPr>
          <w:sz w:val="20"/>
          <w:szCs w:val="20"/>
          <w:lang w:val="en"/>
        </w:rPr>
      </w:pPr>
    </w:p>
    <w:p w:rsidR="00344AD2" w:rsidRPr="000B35B4" w:rsidRDefault="00AF7E19" w:rsidP="00AF7E19">
      <w:pPr>
        <w:pStyle w:val="ListParagraph"/>
        <w:rPr>
          <w:sz w:val="20"/>
          <w:szCs w:val="20"/>
          <w:lang w:val="en"/>
        </w:rPr>
      </w:pPr>
      <w:r w:rsidRPr="000B35B4">
        <w:rPr>
          <w:sz w:val="20"/>
          <w:szCs w:val="20"/>
          <w:lang w:val="en"/>
        </w:rPr>
        <w:t xml:space="preserve"> </w:t>
      </w:r>
    </w:p>
    <w:p w:rsidR="00512854" w:rsidRPr="000B35B4" w:rsidRDefault="00E335C7" w:rsidP="00287303">
      <w:pPr>
        <w:pStyle w:val="ListParagraph"/>
        <w:numPr>
          <w:ilvl w:val="0"/>
          <w:numId w:val="1"/>
        </w:numPr>
        <w:rPr>
          <w:sz w:val="20"/>
          <w:szCs w:val="20"/>
          <w:lang w:val="en"/>
        </w:rPr>
      </w:pPr>
      <w:r w:rsidRPr="000B35B4">
        <w:rPr>
          <w:sz w:val="20"/>
          <w:szCs w:val="20"/>
          <w:lang w:val="en"/>
        </w:rPr>
        <w:t xml:space="preserve">How often do you make use of the </w:t>
      </w:r>
      <w:r w:rsidR="00A66BE3">
        <w:rPr>
          <w:sz w:val="20"/>
          <w:szCs w:val="20"/>
          <w:lang w:val="en"/>
        </w:rPr>
        <w:t>Northern Ireland Transport Statistics publication</w:t>
      </w:r>
      <w:r w:rsidRPr="000B35B4">
        <w:rPr>
          <w:sz w:val="20"/>
          <w:szCs w:val="20"/>
          <w:lang w:val="en"/>
        </w:rPr>
        <w:t>?</w:t>
      </w:r>
    </w:p>
    <w:tbl>
      <w:tblPr>
        <w:tblStyle w:val="TableGrid"/>
        <w:tblW w:w="0" w:type="auto"/>
        <w:tblInd w:w="720" w:type="dxa"/>
        <w:tblLook w:val="04A0" w:firstRow="1" w:lastRow="0" w:firstColumn="1" w:lastColumn="0" w:noHBand="0" w:noVBand="1"/>
        <w:tblCaption w:val="4. How often do you make use of the Northern Ireland Transport Statistics publication?"/>
        <w:tblDescription w:val="Frequency of using the publication"/>
      </w:tblPr>
      <w:tblGrid>
        <w:gridCol w:w="1231"/>
        <w:gridCol w:w="879"/>
      </w:tblGrid>
      <w:tr w:rsidR="00E335C7" w:rsidRPr="000B35B4" w:rsidTr="00E40C8A">
        <w:trPr>
          <w:tblHeader/>
        </w:trPr>
        <w:tc>
          <w:tcPr>
            <w:tcW w:w="1231" w:type="dxa"/>
          </w:tcPr>
          <w:p w:rsidR="00E335C7" w:rsidRPr="000B35B4" w:rsidRDefault="00E335C7" w:rsidP="00E335C7">
            <w:pPr>
              <w:rPr>
                <w:sz w:val="20"/>
                <w:szCs w:val="20"/>
                <w:lang w:val="en"/>
              </w:rPr>
            </w:pPr>
            <w:r w:rsidRPr="000B35B4">
              <w:rPr>
                <w:sz w:val="20"/>
                <w:szCs w:val="20"/>
                <w:lang w:val="en"/>
              </w:rPr>
              <w:t>Monthly</w:t>
            </w:r>
          </w:p>
        </w:tc>
        <w:tc>
          <w:tcPr>
            <w:tcW w:w="879" w:type="dxa"/>
          </w:tcPr>
          <w:p w:rsidR="00E335C7" w:rsidRPr="000B35B4" w:rsidRDefault="00E335C7" w:rsidP="00E335C7">
            <w:pPr>
              <w:rPr>
                <w:sz w:val="20"/>
                <w:szCs w:val="20"/>
                <w:lang w:val="en"/>
              </w:rPr>
            </w:pPr>
          </w:p>
        </w:tc>
      </w:tr>
      <w:tr w:rsidR="00E335C7" w:rsidRPr="000B35B4" w:rsidTr="00E335C7">
        <w:tc>
          <w:tcPr>
            <w:tcW w:w="1231" w:type="dxa"/>
          </w:tcPr>
          <w:p w:rsidR="00E335C7" w:rsidRPr="000B35B4" w:rsidRDefault="00E335C7" w:rsidP="00E335C7">
            <w:pPr>
              <w:rPr>
                <w:sz w:val="20"/>
                <w:szCs w:val="20"/>
                <w:lang w:val="en"/>
              </w:rPr>
            </w:pPr>
            <w:r w:rsidRPr="000B35B4">
              <w:rPr>
                <w:sz w:val="20"/>
                <w:szCs w:val="20"/>
                <w:lang w:val="en"/>
              </w:rPr>
              <w:t xml:space="preserve">Quarterly </w:t>
            </w:r>
          </w:p>
        </w:tc>
        <w:tc>
          <w:tcPr>
            <w:tcW w:w="879" w:type="dxa"/>
          </w:tcPr>
          <w:p w:rsidR="00E335C7" w:rsidRPr="000B35B4" w:rsidRDefault="00E335C7" w:rsidP="00E335C7">
            <w:pPr>
              <w:rPr>
                <w:sz w:val="20"/>
                <w:szCs w:val="20"/>
                <w:lang w:val="en"/>
              </w:rPr>
            </w:pPr>
          </w:p>
        </w:tc>
      </w:tr>
      <w:tr w:rsidR="00E335C7" w:rsidRPr="000B35B4" w:rsidTr="00E335C7">
        <w:tc>
          <w:tcPr>
            <w:tcW w:w="1231" w:type="dxa"/>
          </w:tcPr>
          <w:p w:rsidR="00E335C7" w:rsidRPr="000B35B4" w:rsidRDefault="00E335C7" w:rsidP="00E335C7">
            <w:pPr>
              <w:rPr>
                <w:sz w:val="20"/>
                <w:szCs w:val="20"/>
                <w:lang w:val="en"/>
              </w:rPr>
            </w:pPr>
            <w:r w:rsidRPr="000B35B4">
              <w:rPr>
                <w:sz w:val="20"/>
                <w:szCs w:val="20"/>
                <w:lang w:val="en"/>
              </w:rPr>
              <w:t>Annually</w:t>
            </w:r>
          </w:p>
        </w:tc>
        <w:tc>
          <w:tcPr>
            <w:tcW w:w="879" w:type="dxa"/>
          </w:tcPr>
          <w:p w:rsidR="00E335C7" w:rsidRPr="000B35B4" w:rsidRDefault="00E335C7" w:rsidP="00E335C7">
            <w:pPr>
              <w:rPr>
                <w:sz w:val="20"/>
                <w:szCs w:val="20"/>
                <w:lang w:val="en"/>
              </w:rPr>
            </w:pPr>
          </w:p>
        </w:tc>
      </w:tr>
      <w:tr w:rsidR="00F4549D" w:rsidRPr="000B35B4" w:rsidTr="00E335C7">
        <w:tc>
          <w:tcPr>
            <w:tcW w:w="1231" w:type="dxa"/>
          </w:tcPr>
          <w:p w:rsidR="00F4549D" w:rsidRPr="000B35B4" w:rsidRDefault="00F4549D" w:rsidP="00E335C7">
            <w:pPr>
              <w:rPr>
                <w:sz w:val="20"/>
                <w:szCs w:val="20"/>
                <w:lang w:val="en"/>
              </w:rPr>
            </w:pPr>
            <w:r>
              <w:rPr>
                <w:sz w:val="20"/>
                <w:szCs w:val="20"/>
                <w:lang w:val="en"/>
              </w:rPr>
              <w:t>Ad hoc</w:t>
            </w:r>
          </w:p>
        </w:tc>
        <w:tc>
          <w:tcPr>
            <w:tcW w:w="879" w:type="dxa"/>
          </w:tcPr>
          <w:p w:rsidR="00F4549D" w:rsidRPr="000B35B4" w:rsidRDefault="00F4549D" w:rsidP="00E335C7">
            <w:pPr>
              <w:rPr>
                <w:sz w:val="20"/>
                <w:szCs w:val="20"/>
                <w:lang w:val="en"/>
              </w:rPr>
            </w:pPr>
          </w:p>
        </w:tc>
      </w:tr>
    </w:tbl>
    <w:p w:rsidR="00057495" w:rsidRPr="000B35B4" w:rsidRDefault="00057495" w:rsidP="00057495">
      <w:pPr>
        <w:autoSpaceDE w:val="0"/>
        <w:autoSpaceDN w:val="0"/>
        <w:adjustRightInd w:val="0"/>
        <w:spacing w:after="0" w:line="240" w:lineRule="auto"/>
        <w:rPr>
          <w:sz w:val="20"/>
          <w:szCs w:val="20"/>
          <w:lang w:val="en"/>
        </w:rPr>
      </w:pPr>
    </w:p>
    <w:p w:rsidR="00057495" w:rsidRPr="000B35B4" w:rsidRDefault="00057495" w:rsidP="003569E8">
      <w:pPr>
        <w:pStyle w:val="ListParagraph"/>
        <w:numPr>
          <w:ilvl w:val="0"/>
          <w:numId w:val="1"/>
        </w:numPr>
        <w:autoSpaceDE w:val="0"/>
        <w:autoSpaceDN w:val="0"/>
        <w:adjustRightInd w:val="0"/>
        <w:spacing w:after="0" w:line="240" w:lineRule="auto"/>
        <w:rPr>
          <w:rFonts w:cstheme="minorHAnsi"/>
          <w:sz w:val="20"/>
          <w:szCs w:val="20"/>
        </w:rPr>
      </w:pPr>
      <w:r w:rsidRPr="000B35B4">
        <w:rPr>
          <w:rFonts w:cstheme="minorHAnsi"/>
          <w:sz w:val="20"/>
          <w:szCs w:val="20"/>
        </w:rPr>
        <w:t xml:space="preserve">Which sources of </w:t>
      </w:r>
      <w:r w:rsidR="00A66BE3">
        <w:rPr>
          <w:sz w:val="20"/>
          <w:szCs w:val="20"/>
          <w:lang w:val="en"/>
        </w:rPr>
        <w:t>Northern Ireland Transport Statistics</w:t>
      </w:r>
      <w:r w:rsidR="00A66BE3" w:rsidRPr="000B35B4">
        <w:rPr>
          <w:rFonts w:cstheme="minorHAnsi"/>
          <w:sz w:val="20"/>
          <w:szCs w:val="20"/>
        </w:rPr>
        <w:t xml:space="preserve"> </w:t>
      </w:r>
      <w:r w:rsidRPr="000B35B4">
        <w:rPr>
          <w:rFonts w:cstheme="minorHAnsi"/>
          <w:sz w:val="20"/>
          <w:szCs w:val="20"/>
        </w:rPr>
        <w:t xml:space="preserve">information do you </w:t>
      </w:r>
      <w:r w:rsidRPr="000B35B4">
        <w:rPr>
          <w:rFonts w:cstheme="minorHAnsi"/>
          <w:b/>
          <w:bCs/>
          <w:sz w:val="20"/>
          <w:szCs w:val="20"/>
        </w:rPr>
        <w:t xml:space="preserve">use </w:t>
      </w:r>
      <w:r w:rsidRPr="000B35B4">
        <w:rPr>
          <w:rFonts w:cstheme="minorHAnsi"/>
          <w:sz w:val="20"/>
          <w:szCs w:val="20"/>
        </w:rPr>
        <w:t>(please tick all that apply)?</w:t>
      </w:r>
    </w:p>
    <w:p w:rsidR="00057495" w:rsidRPr="000B35B4" w:rsidRDefault="00057495" w:rsidP="00057495">
      <w:pPr>
        <w:autoSpaceDE w:val="0"/>
        <w:autoSpaceDN w:val="0"/>
        <w:adjustRightInd w:val="0"/>
        <w:spacing w:after="0" w:line="240" w:lineRule="auto"/>
        <w:rPr>
          <w:rFonts w:cstheme="minorHAnsi"/>
          <w:sz w:val="20"/>
          <w:szCs w:val="20"/>
        </w:rPr>
      </w:pPr>
    </w:p>
    <w:tbl>
      <w:tblPr>
        <w:tblStyle w:val="TableGrid"/>
        <w:tblW w:w="0" w:type="auto"/>
        <w:tblInd w:w="789" w:type="dxa"/>
        <w:tblLook w:val="04A0" w:firstRow="1" w:lastRow="0" w:firstColumn="1" w:lastColumn="0" w:noHBand="0" w:noVBand="1"/>
        <w:tblCaption w:val="5. Which sources of Northern Ireland Transport Statistics information do you use (please tick all that apply)?"/>
        <w:tblDescription w:val="Sources of information used"/>
      </w:tblPr>
      <w:tblGrid>
        <w:gridCol w:w="1965"/>
        <w:gridCol w:w="590"/>
      </w:tblGrid>
      <w:tr w:rsidR="00057495" w:rsidRPr="000B35B4" w:rsidTr="00E40C8A">
        <w:trPr>
          <w:trHeight w:val="271"/>
          <w:tblHeader/>
        </w:trPr>
        <w:tc>
          <w:tcPr>
            <w:tcW w:w="1965" w:type="dxa"/>
          </w:tcPr>
          <w:p w:rsidR="00057495" w:rsidRPr="000B35B4" w:rsidRDefault="00057495" w:rsidP="00A37C9B">
            <w:pPr>
              <w:autoSpaceDE w:val="0"/>
              <w:autoSpaceDN w:val="0"/>
              <w:adjustRightInd w:val="0"/>
              <w:rPr>
                <w:rFonts w:cstheme="minorHAnsi"/>
                <w:sz w:val="20"/>
                <w:szCs w:val="20"/>
              </w:rPr>
            </w:pPr>
            <w:r w:rsidRPr="000B35B4">
              <w:rPr>
                <w:rFonts w:cstheme="minorHAnsi"/>
                <w:sz w:val="20"/>
                <w:szCs w:val="20"/>
              </w:rPr>
              <w:t>Main Report</w:t>
            </w:r>
          </w:p>
        </w:tc>
        <w:tc>
          <w:tcPr>
            <w:tcW w:w="590" w:type="dxa"/>
          </w:tcPr>
          <w:p w:rsidR="00057495" w:rsidRPr="000B35B4" w:rsidRDefault="00057495" w:rsidP="00A37C9B">
            <w:pPr>
              <w:autoSpaceDE w:val="0"/>
              <w:autoSpaceDN w:val="0"/>
              <w:adjustRightInd w:val="0"/>
              <w:rPr>
                <w:rFonts w:cstheme="minorHAnsi"/>
                <w:sz w:val="20"/>
                <w:szCs w:val="20"/>
              </w:rPr>
            </w:pPr>
          </w:p>
        </w:tc>
      </w:tr>
      <w:tr w:rsidR="00057495" w:rsidRPr="000B35B4" w:rsidTr="003569E8">
        <w:tc>
          <w:tcPr>
            <w:tcW w:w="1965" w:type="dxa"/>
          </w:tcPr>
          <w:p w:rsidR="00057495" w:rsidRPr="000B35B4" w:rsidRDefault="00057495" w:rsidP="00A37C9B">
            <w:pPr>
              <w:autoSpaceDE w:val="0"/>
              <w:autoSpaceDN w:val="0"/>
              <w:adjustRightInd w:val="0"/>
              <w:rPr>
                <w:rFonts w:cstheme="minorHAnsi"/>
                <w:sz w:val="20"/>
                <w:szCs w:val="20"/>
              </w:rPr>
            </w:pPr>
            <w:r w:rsidRPr="000B35B4">
              <w:rPr>
                <w:rFonts w:cstheme="minorHAnsi"/>
                <w:sz w:val="20"/>
                <w:szCs w:val="20"/>
              </w:rPr>
              <w:t>Infographic</w:t>
            </w:r>
          </w:p>
        </w:tc>
        <w:tc>
          <w:tcPr>
            <w:tcW w:w="590" w:type="dxa"/>
          </w:tcPr>
          <w:p w:rsidR="00057495" w:rsidRPr="000B35B4" w:rsidRDefault="00057495" w:rsidP="00A37C9B">
            <w:pPr>
              <w:autoSpaceDE w:val="0"/>
              <w:autoSpaceDN w:val="0"/>
              <w:adjustRightInd w:val="0"/>
              <w:rPr>
                <w:rFonts w:cstheme="minorHAnsi"/>
                <w:sz w:val="20"/>
                <w:szCs w:val="20"/>
              </w:rPr>
            </w:pPr>
          </w:p>
        </w:tc>
      </w:tr>
      <w:tr w:rsidR="00057495" w:rsidRPr="000B35B4" w:rsidTr="003569E8">
        <w:tc>
          <w:tcPr>
            <w:tcW w:w="1965" w:type="dxa"/>
          </w:tcPr>
          <w:p w:rsidR="00057495" w:rsidRPr="000B35B4" w:rsidRDefault="00057495" w:rsidP="00A37C9B">
            <w:pPr>
              <w:autoSpaceDE w:val="0"/>
              <w:autoSpaceDN w:val="0"/>
              <w:adjustRightInd w:val="0"/>
              <w:rPr>
                <w:rFonts w:cstheme="minorHAnsi"/>
                <w:sz w:val="20"/>
                <w:szCs w:val="20"/>
              </w:rPr>
            </w:pPr>
            <w:r w:rsidRPr="000B35B4">
              <w:rPr>
                <w:rFonts w:cstheme="minorHAnsi"/>
                <w:sz w:val="20"/>
                <w:szCs w:val="20"/>
              </w:rPr>
              <w:t>Tables and figures</w:t>
            </w:r>
          </w:p>
        </w:tc>
        <w:tc>
          <w:tcPr>
            <w:tcW w:w="590" w:type="dxa"/>
          </w:tcPr>
          <w:p w:rsidR="00057495" w:rsidRPr="000B35B4" w:rsidRDefault="00057495" w:rsidP="00A37C9B">
            <w:pPr>
              <w:autoSpaceDE w:val="0"/>
              <w:autoSpaceDN w:val="0"/>
              <w:adjustRightInd w:val="0"/>
              <w:rPr>
                <w:rFonts w:cstheme="minorHAnsi"/>
                <w:sz w:val="20"/>
                <w:szCs w:val="20"/>
              </w:rPr>
            </w:pPr>
          </w:p>
        </w:tc>
      </w:tr>
    </w:tbl>
    <w:p w:rsidR="00057495" w:rsidRPr="000B35B4" w:rsidRDefault="00057495" w:rsidP="00057495">
      <w:pPr>
        <w:autoSpaceDE w:val="0"/>
        <w:autoSpaceDN w:val="0"/>
        <w:adjustRightInd w:val="0"/>
        <w:spacing w:after="0" w:line="240" w:lineRule="auto"/>
        <w:rPr>
          <w:rFonts w:ascii="Arial" w:hAnsi="Arial" w:cs="Arial"/>
          <w:sz w:val="20"/>
          <w:szCs w:val="20"/>
        </w:rPr>
      </w:pPr>
    </w:p>
    <w:p w:rsidR="00344AD2" w:rsidRPr="000B35B4" w:rsidRDefault="00344AD2" w:rsidP="00344AD2">
      <w:pPr>
        <w:autoSpaceDE w:val="0"/>
        <w:autoSpaceDN w:val="0"/>
        <w:adjustRightInd w:val="0"/>
        <w:spacing w:after="0" w:line="240" w:lineRule="auto"/>
        <w:ind w:firstLine="720"/>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0" w:type="auto"/>
        <w:tblInd w:w="846" w:type="dxa"/>
        <w:tblLook w:val="04A0" w:firstRow="1" w:lastRow="0" w:firstColumn="1" w:lastColumn="0" w:noHBand="0" w:noVBand="1"/>
        <w:tblCaption w:val="Other"/>
        <w:tblDescription w:val="Other uses made of bulletin"/>
      </w:tblPr>
      <w:tblGrid>
        <w:gridCol w:w="8170"/>
      </w:tblGrid>
      <w:tr w:rsidR="00344AD2" w:rsidRPr="000B35B4" w:rsidTr="00E40C8A">
        <w:trPr>
          <w:tblHeader/>
        </w:trPr>
        <w:tc>
          <w:tcPr>
            <w:tcW w:w="8170" w:type="dxa"/>
          </w:tcPr>
          <w:p w:rsidR="00344AD2" w:rsidRPr="000B35B4" w:rsidRDefault="00344AD2" w:rsidP="00EC3328">
            <w:pPr>
              <w:autoSpaceDE w:val="0"/>
              <w:autoSpaceDN w:val="0"/>
              <w:adjustRightInd w:val="0"/>
              <w:rPr>
                <w:rFonts w:cstheme="minorHAnsi"/>
                <w:sz w:val="20"/>
                <w:szCs w:val="20"/>
              </w:rPr>
            </w:pPr>
          </w:p>
        </w:tc>
      </w:tr>
    </w:tbl>
    <w:p w:rsidR="002A1089" w:rsidRDefault="002A1089" w:rsidP="009F6914">
      <w:pPr>
        <w:autoSpaceDE w:val="0"/>
        <w:autoSpaceDN w:val="0"/>
        <w:adjustRightInd w:val="0"/>
        <w:spacing w:after="0" w:line="240" w:lineRule="auto"/>
        <w:rPr>
          <w:sz w:val="20"/>
          <w:szCs w:val="20"/>
          <w:lang w:val="en"/>
        </w:rPr>
      </w:pPr>
    </w:p>
    <w:p w:rsidR="002A1089" w:rsidRDefault="002A1089">
      <w:pPr>
        <w:rPr>
          <w:sz w:val="20"/>
          <w:szCs w:val="20"/>
          <w:lang w:val="en"/>
        </w:rPr>
      </w:pPr>
      <w:r>
        <w:rPr>
          <w:sz w:val="20"/>
          <w:szCs w:val="20"/>
          <w:lang w:val="en"/>
        </w:rPr>
        <w:br w:type="page"/>
      </w:r>
    </w:p>
    <w:p w:rsidR="009F6914" w:rsidRPr="009F6914" w:rsidRDefault="009F6914" w:rsidP="002A1089">
      <w:pPr>
        <w:pStyle w:val="ListParagraph"/>
        <w:numPr>
          <w:ilvl w:val="0"/>
          <w:numId w:val="1"/>
        </w:numPr>
        <w:autoSpaceDE w:val="0"/>
        <w:autoSpaceDN w:val="0"/>
        <w:adjustRightInd w:val="0"/>
        <w:spacing w:after="0" w:line="240" w:lineRule="auto"/>
        <w:rPr>
          <w:rFonts w:cstheme="minorHAnsi"/>
          <w:sz w:val="20"/>
          <w:szCs w:val="20"/>
        </w:rPr>
      </w:pPr>
      <w:r w:rsidRPr="009F6914">
        <w:rPr>
          <w:rFonts w:cstheme="minorHAnsi"/>
          <w:sz w:val="20"/>
          <w:szCs w:val="20"/>
        </w:rPr>
        <w:lastRenderedPageBreak/>
        <w:t xml:space="preserve">Which of the following </w:t>
      </w:r>
      <w:r>
        <w:rPr>
          <w:rFonts w:cstheme="minorHAnsi"/>
          <w:sz w:val="20"/>
          <w:szCs w:val="20"/>
        </w:rPr>
        <w:t>chapters</w:t>
      </w:r>
      <w:r w:rsidR="00BF45BF">
        <w:rPr>
          <w:rFonts w:cstheme="minorHAnsi"/>
          <w:sz w:val="20"/>
          <w:szCs w:val="20"/>
        </w:rPr>
        <w:t xml:space="preserve"> / sections</w:t>
      </w:r>
      <w:r>
        <w:rPr>
          <w:rFonts w:cstheme="minorHAnsi"/>
          <w:sz w:val="20"/>
          <w:szCs w:val="20"/>
        </w:rPr>
        <w:t xml:space="preserve"> from Northern Ireland Transport Statistics</w:t>
      </w:r>
      <w:r w:rsidRPr="009F6914">
        <w:rPr>
          <w:rFonts w:cstheme="minorHAnsi"/>
          <w:sz w:val="20"/>
          <w:szCs w:val="20"/>
        </w:rPr>
        <w:t xml:space="preserve"> do you</w:t>
      </w:r>
      <w:r w:rsidR="00620930">
        <w:rPr>
          <w:rFonts w:cstheme="minorHAnsi"/>
          <w:sz w:val="20"/>
          <w:szCs w:val="20"/>
        </w:rPr>
        <w:t xml:space="preserve"> currently</w:t>
      </w:r>
      <w:r w:rsidRPr="009F6914">
        <w:rPr>
          <w:rFonts w:cstheme="minorHAnsi"/>
          <w:sz w:val="20"/>
          <w:szCs w:val="20"/>
        </w:rPr>
        <w:t xml:space="preserve"> use?</w:t>
      </w:r>
      <w:r w:rsidR="00D824C1">
        <w:rPr>
          <w:rFonts w:cstheme="minorHAnsi"/>
          <w:sz w:val="20"/>
          <w:szCs w:val="20"/>
        </w:rPr>
        <w:t xml:space="preserve"> </w:t>
      </w:r>
      <w:r w:rsidR="002A1089" w:rsidRPr="002A1089">
        <w:rPr>
          <w:rFonts w:cstheme="minorHAnsi"/>
          <w:sz w:val="20"/>
          <w:szCs w:val="20"/>
        </w:rPr>
        <w:t xml:space="preserve">And which </w:t>
      </w:r>
      <w:r w:rsidR="00620930">
        <w:rPr>
          <w:rFonts w:cstheme="minorHAnsi"/>
          <w:sz w:val="20"/>
          <w:szCs w:val="20"/>
        </w:rPr>
        <w:t>are you likely to</w:t>
      </w:r>
      <w:r w:rsidR="002A1089" w:rsidRPr="002A1089">
        <w:rPr>
          <w:rFonts w:cstheme="minorHAnsi"/>
          <w:sz w:val="20"/>
          <w:szCs w:val="20"/>
        </w:rPr>
        <w:t xml:space="preserve"> need in the future?</w:t>
      </w:r>
      <w:r w:rsidRPr="009F6914">
        <w:rPr>
          <w:rFonts w:cstheme="minorHAnsi"/>
          <w:sz w:val="20"/>
          <w:szCs w:val="20"/>
        </w:rPr>
        <w:t xml:space="preserve"> (please </w:t>
      </w:r>
      <w:r w:rsidR="00D824C1">
        <w:rPr>
          <w:rFonts w:cstheme="minorHAnsi"/>
          <w:sz w:val="20"/>
          <w:szCs w:val="20"/>
        </w:rPr>
        <w:t>select</w:t>
      </w:r>
      <w:r w:rsidR="00D824C1" w:rsidRPr="009F6914">
        <w:rPr>
          <w:rFonts w:cstheme="minorHAnsi"/>
          <w:sz w:val="20"/>
          <w:szCs w:val="20"/>
        </w:rPr>
        <w:t xml:space="preserve"> </w:t>
      </w:r>
      <w:r w:rsidRPr="009F6914">
        <w:rPr>
          <w:rFonts w:cstheme="minorHAnsi"/>
          <w:sz w:val="20"/>
          <w:szCs w:val="20"/>
        </w:rPr>
        <w:t>all that apply)</w:t>
      </w:r>
    </w:p>
    <w:p w:rsidR="009F6914" w:rsidRPr="009F6914" w:rsidRDefault="009F6914" w:rsidP="009F6914">
      <w:pPr>
        <w:autoSpaceDE w:val="0"/>
        <w:autoSpaceDN w:val="0"/>
        <w:adjustRightInd w:val="0"/>
        <w:spacing w:after="0" w:line="240" w:lineRule="auto"/>
        <w:rPr>
          <w:rFonts w:cstheme="minorHAnsi"/>
          <w:sz w:val="20"/>
          <w:szCs w:val="20"/>
        </w:rPr>
      </w:pPr>
    </w:p>
    <w:tbl>
      <w:tblPr>
        <w:tblStyle w:val="TableGrid"/>
        <w:tblW w:w="0" w:type="auto"/>
        <w:tblInd w:w="720" w:type="dxa"/>
        <w:tblLook w:val="04A0" w:firstRow="1" w:lastRow="0" w:firstColumn="1" w:lastColumn="0" w:noHBand="0" w:noVBand="1"/>
        <w:tblCaption w:val="6. Which of the following chapters / sections from Northern Ireland Transport Statistics do you currently use? And which are you likely to need in the future? (please select all that apply)"/>
        <w:tblDescription w:val="List of chapters and sections"/>
      </w:tblPr>
      <w:tblGrid>
        <w:gridCol w:w="3172"/>
        <w:gridCol w:w="2562"/>
        <w:gridCol w:w="2562"/>
      </w:tblGrid>
      <w:tr w:rsidR="00D824C1" w:rsidTr="00E40C8A">
        <w:trPr>
          <w:tblHeader/>
        </w:trPr>
        <w:tc>
          <w:tcPr>
            <w:tcW w:w="3172" w:type="dxa"/>
          </w:tcPr>
          <w:p w:rsidR="00D824C1" w:rsidRPr="002A1089" w:rsidRDefault="00D824C1" w:rsidP="009F6914">
            <w:pPr>
              <w:pStyle w:val="ListParagraph"/>
              <w:ind w:left="0"/>
              <w:rPr>
                <w:rFonts w:cstheme="minorHAnsi"/>
                <w:sz w:val="20"/>
                <w:szCs w:val="20"/>
                <w:lang w:val="en"/>
              </w:rPr>
            </w:pPr>
            <w:r w:rsidRPr="002A1089">
              <w:rPr>
                <w:rFonts w:cstheme="minorHAnsi"/>
                <w:b/>
                <w:bCs/>
                <w:sz w:val="20"/>
                <w:szCs w:val="20"/>
              </w:rPr>
              <w:t>Chapter 1: Road Network</w:t>
            </w:r>
          </w:p>
        </w:tc>
        <w:tc>
          <w:tcPr>
            <w:tcW w:w="2562" w:type="dxa"/>
          </w:tcPr>
          <w:p w:rsidR="00D824C1" w:rsidRPr="002A1089" w:rsidRDefault="00D824C1" w:rsidP="009F6914">
            <w:pPr>
              <w:pStyle w:val="ListParagraph"/>
              <w:ind w:left="0"/>
              <w:rPr>
                <w:rFonts w:cstheme="minorHAnsi"/>
                <w:b/>
                <w:sz w:val="20"/>
                <w:szCs w:val="20"/>
                <w:lang w:val="en"/>
              </w:rPr>
            </w:pPr>
            <w:r w:rsidRPr="002A1089">
              <w:rPr>
                <w:rFonts w:cstheme="minorHAnsi"/>
                <w:b/>
                <w:sz w:val="20"/>
                <w:szCs w:val="20"/>
                <w:lang w:val="en"/>
              </w:rPr>
              <w:t>Currently Use</w:t>
            </w:r>
          </w:p>
        </w:tc>
        <w:tc>
          <w:tcPr>
            <w:tcW w:w="2562" w:type="dxa"/>
          </w:tcPr>
          <w:p w:rsidR="00D824C1" w:rsidRPr="002A1089" w:rsidRDefault="00D824C1" w:rsidP="004E7706">
            <w:pPr>
              <w:pStyle w:val="ListParagraph"/>
              <w:ind w:left="0"/>
              <w:rPr>
                <w:rFonts w:cstheme="minorHAnsi"/>
                <w:b/>
                <w:sz w:val="20"/>
                <w:szCs w:val="20"/>
                <w:lang w:val="en"/>
              </w:rPr>
            </w:pPr>
            <w:r w:rsidRPr="002A1089">
              <w:rPr>
                <w:rFonts w:cstheme="minorHAnsi"/>
                <w:b/>
                <w:sz w:val="20"/>
                <w:szCs w:val="20"/>
                <w:lang w:val="en"/>
              </w:rPr>
              <w:t>Need in the future</w:t>
            </w:r>
          </w:p>
        </w:tc>
      </w:tr>
      <w:tr w:rsidR="00D824C1" w:rsidTr="00D824C1">
        <w:tc>
          <w:tcPr>
            <w:tcW w:w="3172" w:type="dxa"/>
          </w:tcPr>
          <w:p w:rsidR="00D824C1" w:rsidRPr="002A1089" w:rsidRDefault="00D824C1" w:rsidP="009F6914">
            <w:pPr>
              <w:pStyle w:val="ListParagraph"/>
              <w:ind w:left="0"/>
              <w:rPr>
                <w:rFonts w:cstheme="minorHAnsi"/>
                <w:sz w:val="20"/>
                <w:szCs w:val="20"/>
                <w:lang w:val="en"/>
              </w:rPr>
            </w:pPr>
            <w:r w:rsidRPr="002A1089">
              <w:rPr>
                <w:rFonts w:cstheme="minorHAnsi"/>
                <w:sz w:val="20"/>
                <w:szCs w:val="20"/>
              </w:rPr>
              <w:t>Road network summary lengths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NI public road lengths by Local Government District and DfI Roads division by type of road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Public expenditure on NI roads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b/>
                <w:bCs/>
                <w:sz w:val="20"/>
                <w:szCs w:val="20"/>
              </w:rPr>
              <w:t>Chapter 2: Public Transport</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b/>
                <w:bCs/>
                <w:sz w:val="20"/>
                <w:szCs w:val="20"/>
              </w:rPr>
            </w:pPr>
            <w:r w:rsidRPr="002A1089">
              <w:rPr>
                <w:rFonts w:cstheme="minorHAnsi"/>
                <w:sz w:val="20"/>
                <w:szCs w:val="20"/>
              </w:rPr>
              <w:t>Ulsterbus/ Metro/ Glider vehicle stock and staff</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Ulsterbus/ Metro/ Glider passenger journeys, bus miles, kilometres and receipts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NI Rail service assets and staff</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NI Rail service passenger journeys, miles, kilometres and receipts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sz w:val="20"/>
                <w:szCs w:val="20"/>
              </w:rPr>
              <w:t>Public transport passenger journeys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ListParagraph"/>
              <w:ind w:left="0"/>
              <w:rPr>
                <w:rFonts w:cstheme="minorHAnsi"/>
                <w:sz w:val="20"/>
                <w:szCs w:val="20"/>
              </w:rPr>
            </w:pPr>
            <w:r w:rsidRPr="002A1089">
              <w:rPr>
                <w:rFonts w:cstheme="minorHAnsi"/>
                <w:b/>
                <w:bCs/>
                <w:sz w:val="20"/>
                <w:szCs w:val="20"/>
              </w:rPr>
              <w:t>Chapter 3: Transport and Disability</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 xml:space="preserve">Concessionary travel passes (SmartPasses) held and used by older people and </w:t>
            </w:r>
          </w:p>
          <w:p w:rsidR="00D824C1" w:rsidRPr="002A1089" w:rsidRDefault="00D824C1" w:rsidP="009F6914">
            <w:pPr>
              <w:pStyle w:val="ListParagraph"/>
              <w:ind w:left="0"/>
              <w:rPr>
                <w:rFonts w:cstheme="minorHAnsi"/>
                <w:b/>
                <w:bCs/>
                <w:sz w:val="20"/>
                <w:szCs w:val="20"/>
              </w:rPr>
            </w:pPr>
            <w:r w:rsidRPr="002A1089">
              <w:rPr>
                <w:rFonts w:cstheme="minorHAnsi"/>
                <w:sz w:val="20"/>
                <w:szCs w:val="20"/>
              </w:rPr>
              <w:t>people with a disability in Northern Ireland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Valid Blue Badges held by category of entitlement in Northern Ireland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 xml:space="preserve">Buses and coaches used as Public Service Vehicles - compliance with accessibility </w:t>
            </w:r>
          </w:p>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regulations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Railway carriages used as Public Service Vehicles</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Mobility status by age and gender, Northern Ireland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Travel by mobility status and main mode/ mode, Northern Ireland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r w:rsidR="00D824C1" w:rsidTr="00D824C1">
        <w:tc>
          <w:tcPr>
            <w:tcW w:w="3172" w:type="dxa"/>
          </w:tcPr>
          <w:p w:rsidR="00D824C1" w:rsidRPr="002A1089" w:rsidRDefault="00D824C1" w:rsidP="009F6914">
            <w:pPr>
              <w:pStyle w:val="Default"/>
              <w:rPr>
                <w:rFonts w:asciiTheme="minorHAnsi" w:hAnsiTheme="minorHAnsi" w:cstheme="minorHAnsi"/>
                <w:sz w:val="20"/>
                <w:szCs w:val="20"/>
              </w:rPr>
            </w:pPr>
            <w:r w:rsidRPr="002A1089">
              <w:rPr>
                <w:rFonts w:asciiTheme="minorHAnsi" w:hAnsiTheme="minorHAnsi" w:cstheme="minorHAnsi"/>
                <w:sz w:val="20"/>
                <w:szCs w:val="20"/>
              </w:rPr>
              <w:t>Travel by mobility status and journey purpose, Northern Ireland</w:t>
            </w:r>
          </w:p>
        </w:tc>
        <w:tc>
          <w:tcPr>
            <w:tcW w:w="2562" w:type="dxa"/>
          </w:tcPr>
          <w:p w:rsidR="00D824C1" w:rsidRPr="002A1089" w:rsidRDefault="00D824C1" w:rsidP="009F6914">
            <w:pPr>
              <w:pStyle w:val="ListParagraph"/>
              <w:ind w:left="0"/>
              <w:rPr>
                <w:rFonts w:cstheme="minorHAnsi"/>
                <w:sz w:val="20"/>
                <w:szCs w:val="20"/>
                <w:lang w:val="en"/>
              </w:rPr>
            </w:pPr>
          </w:p>
        </w:tc>
        <w:tc>
          <w:tcPr>
            <w:tcW w:w="2562" w:type="dxa"/>
          </w:tcPr>
          <w:p w:rsidR="00D824C1" w:rsidRPr="002A1089" w:rsidRDefault="00D824C1" w:rsidP="009F6914">
            <w:pPr>
              <w:pStyle w:val="ListParagraph"/>
              <w:ind w:left="0"/>
              <w:rPr>
                <w:rFonts w:cstheme="minorHAnsi"/>
                <w:sz w:val="20"/>
                <w:szCs w:val="20"/>
                <w:lang w:val="en"/>
              </w:rPr>
            </w:pPr>
          </w:p>
        </w:tc>
      </w:tr>
    </w:tbl>
    <w:p w:rsidR="009F6914" w:rsidRDefault="009F6914" w:rsidP="009F6914">
      <w:pPr>
        <w:pStyle w:val="ListParagraph"/>
        <w:rPr>
          <w:sz w:val="20"/>
          <w:szCs w:val="20"/>
          <w:lang w:val="en"/>
        </w:rPr>
      </w:pPr>
    </w:p>
    <w:p w:rsidR="007F279B" w:rsidRDefault="007F279B">
      <w:pPr>
        <w:rPr>
          <w:sz w:val="20"/>
          <w:szCs w:val="20"/>
          <w:lang w:val="en"/>
        </w:rPr>
      </w:pPr>
      <w:r>
        <w:rPr>
          <w:sz w:val="20"/>
          <w:szCs w:val="20"/>
          <w:lang w:val="en"/>
        </w:rPr>
        <w:br w:type="page"/>
      </w:r>
    </w:p>
    <w:p w:rsidR="00794A88" w:rsidRDefault="00D824C1" w:rsidP="00A57B43">
      <w:pPr>
        <w:pStyle w:val="ListParagraph"/>
        <w:numPr>
          <w:ilvl w:val="0"/>
          <w:numId w:val="1"/>
        </w:numPr>
        <w:rPr>
          <w:sz w:val="20"/>
          <w:szCs w:val="20"/>
          <w:lang w:val="en"/>
        </w:rPr>
      </w:pPr>
      <w:r>
        <w:rPr>
          <w:sz w:val="20"/>
          <w:szCs w:val="20"/>
          <w:lang w:val="en"/>
        </w:rPr>
        <w:lastRenderedPageBreak/>
        <w:t xml:space="preserve">If </w:t>
      </w:r>
      <w:r w:rsidR="00A42374">
        <w:rPr>
          <w:sz w:val="20"/>
          <w:szCs w:val="20"/>
          <w:lang w:val="en"/>
        </w:rPr>
        <w:t xml:space="preserve">any </w:t>
      </w:r>
      <w:r>
        <w:rPr>
          <w:sz w:val="20"/>
          <w:szCs w:val="20"/>
          <w:lang w:val="en"/>
        </w:rPr>
        <w:t xml:space="preserve">of the </w:t>
      </w:r>
      <w:r w:rsidR="005D0201">
        <w:rPr>
          <w:sz w:val="20"/>
          <w:szCs w:val="20"/>
          <w:lang w:val="en"/>
        </w:rPr>
        <w:t xml:space="preserve">chapters/sections outlined in Question 6 </w:t>
      </w:r>
      <w:r w:rsidR="002F1DE9">
        <w:rPr>
          <w:sz w:val="20"/>
          <w:szCs w:val="20"/>
          <w:lang w:val="en"/>
        </w:rPr>
        <w:t>are required</w:t>
      </w:r>
      <w:r w:rsidR="004E7706">
        <w:rPr>
          <w:sz w:val="20"/>
          <w:szCs w:val="20"/>
          <w:lang w:val="en"/>
        </w:rPr>
        <w:t xml:space="preserve"> in the future</w:t>
      </w:r>
      <w:r>
        <w:rPr>
          <w:sz w:val="20"/>
          <w:szCs w:val="20"/>
          <w:lang w:val="en"/>
        </w:rPr>
        <w:t xml:space="preserve">, </w:t>
      </w:r>
      <w:r w:rsidR="00794A88">
        <w:rPr>
          <w:sz w:val="20"/>
          <w:szCs w:val="20"/>
          <w:lang w:val="en"/>
        </w:rPr>
        <w:t xml:space="preserve">what format would </w:t>
      </w:r>
      <w:r>
        <w:rPr>
          <w:sz w:val="20"/>
          <w:szCs w:val="20"/>
          <w:lang w:val="en"/>
        </w:rPr>
        <w:t xml:space="preserve">you </w:t>
      </w:r>
      <w:r w:rsidR="00794A88">
        <w:rPr>
          <w:sz w:val="20"/>
          <w:szCs w:val="20"/>
          <w:lang w:val="en"/>
        </w:rPr>
        <w:t>need this info</w:t>
      </w:r>
      <w:r>
        <w:rPr>
          <w:sz w:val="20"/>
          <w:szCs w:val="20"/>
          <w:lang w:val="en"/>
        </w:rPr>
        <w:t>rmation</w:t>
      </w:r>
      <w:r w:rsidR="00794A88">
        <w:rPr>
          <w:sz w:val="20"/>
          <w:szCs w:val="20"/>
          <w:lang w:val="en"/>
        </w:rPr>
        <w:t xml:space="preserve"> in: (</w:t>
      </w:r>
      <w:r w:rsidR="00D86B16">
        <w:rPr>
          <w:sz w:val="20"/>
          <w:szCs w:val="20"/>
          <w:lang w:val="en"/>
        </w:rPr>
        <w:t xml:space="preserve">please </w:t>
      </w:r>
      <w:r w:rsidR="00A57B43">
        <w:rPr>
          <w:sz w:val="20"/>
          <w:szCs w:val="20"/>
          <w:lang w:val="en"/>
        </w:rPr>
        <w:t xml:space="preserve">select </w:t>
      </w:r>
      <w:r w:rsidR="00794A88">
        <w:rPr>
          <w:sz w:val="20"/>
          <w:szCs w:val="20"/>
          <w:lang w:val="en"/>
        </w:rPr>
        <w:t>all that apply)</w:t>
      </w:r>
    </w:p>
    <w:p w:rsidR="00794A88" w:rsidRDefault="00794A88" w:rsidP="009F6914">
      <w:pPr>
        <w:pStyle w:val="ListParagraph"/>
        <w:rPr>
          <w:sz w:val="20"/>
          <w:szCs w:val="20"/>
          <w:lang w:val="en"/>
        </w:rPr>
      </w:pPr>
    </w:p>
    <w:p w:rsidR="009F6914" w:rsidRDefault="009F6914" w:rsidP="009F6914">
      <w:pPr>
        <w:pStyle w:val="ListParagraph"/>
        <w:rPr>
          <w:sz w:val="20"/>
          <w:szCs w:val="20"/>
          <w:lang w:val="en"/>
        </w:rPr>
      </w:pPr>
    </w:p>
    <w:tbl>
      <w:tblPr>
        <w:tblStyle w:val="TableGrid"/>
        <w:tblW w:w="8532" w:type="dxa"/>
        <w:tblInd w:w="720" w:type="dxa"/>
        <w:tblLook w:val="04A0" w:firstRow="1" w:lastRow="0" w:firstColumn="1" w:lastColumn="0" w:noHBand="0" w:noVBand="1"/>
        <w:tblCaption w:val="7. If any of the chapters/sections outlined in Question 6 are required in the future, what format would you need this information in: (please select all that apply)"/>
        <w:tblDescription w:val="What format is needed?"/>
      </w:tblPr>
      <w:tblGrid>
        <w:gridCol w:w="4384"/>
        <w:gridCol w:w="4148"/>
      </w:tblGrid>
      <w:tr w:rsidR="00A57B43" w:rsidTr="00E40C8A">
        <w:trPr>
          <w:tblHeader/>
        </w:trPr>
        <w:tc>
          <w:tcPr>
            <w:tcW w:w="4384" w:type="dxa"/>
          </w:tcPr>
          <w:p w:rsidR="00A57B43" w:rsidRDefault="00A57B43" w:rsidP="00A57B43">
            <w:pPr>
              <w:pStyle w:val="ListParagraph"/>
              <w:ind w:left="0"/>
              <w:rPr>
                <w:sz w:val="20"/>
                <w:szCs w:val="20"/>
                <w:lang w:val="en"/>
              </w:rPr>
            </w:pPr>
            <w:r w:rsidRPr="004B6902">
              <w:rPr>
                <w:sz w:val="20"/>
                <w:szCs w:val="20"/>
                <w:lang w:val="en"/>
              </w:rPr>
              <w:t>Statistical bulletin</w:t>
            </w:r>
          </w:p>
        </w:tc>
        <w:tc>
          <w:tcPr>
            <w:tcW w:w="4148" w:type="dxa"/>
          </w:tcPr>
          <w:p w:rsidR="00A57B43" w:rsidRDefault="00A57B43" w:rsidP="00A57B43">
            <w:pPr>
              <w:pStyle w:val="ListParagraph"/>
              <w:ind w:left="0"/>
              <w:rPr>
                <w:sz w:val="20"/>
                <w:szCs w:val="20"/>
                <w:lang w:val="en"/>
              </w:rPr>
            </w:pPr>
          </w:p>
        </w:tc>
      </w:tr>
      <w:tr w:rsidR="00A57B43" w:rsidTr="00A57B43">
        <w:tc>
          <w:tcPr>
            <w:tcW w:w="4384" w:type="dxa"/>
          </w:tcPr>
          <w:p w:rsidR="00A57B43" w:rsidRDefault="00A57B43" w:rsidP="00A57B43">
            <w:pPr>
              <w:pStyle w:val="ListParagraph"/>
              <w:ind w:left="0"/>
              <w:rPr>
                <w:sz w:val="20"/>
                <w:szCs w:val="20"/>
                <w:lang w:val="en"/>
              </w:rPr>
            </w:pPr>
            <w:r w:rsidRPr="004B6902">
              <w:rPr>
                <w:sz w:val="20"/>
                <w:szCs w:val="20"/>
                <w:lang w:val="en"/>
              </w:rPr>
              <w:t>Management information report with commentary</w:t>
            </w:r>
          </w:p>
        </w:tc>
        <w:tc>
          <w:tcPr>
            <w:tcW w:w="4148" w:type="dxa"/>
          </w:tcPr>
          <w:p w:rsidR="00A57B43" w:rsidRDefault="00A57B43" w:rsidP="00A57B43">
            <w:pPr>
              <w:pStyle w:val="ListParagraph"/>
              <w:ind w:left="0"/>
              <w:rPr>
                <w:sz w:val="20"/>
                <w:szCs w:val="20"/>
                <w:lang w:val="en"/>
              </w:rPr>
            </w:pPr>
          </w:p>
        </w:tc>
      </w:tr>
      <w:tr w:rsidR="00A57B43" w:rsidTr="00A57B43">
        <w:tc>
          <w:tcPr>
            <w:tcW w:w="4384" w:type="dxa"/>
          </w:tcPr>
          <w:p w:rsidR="00A57B43" w:rsidRDefault="00A57B43" w:rsidP="00A57B43">
            <w:pPr>
              <w:pStyle w:val="ListParagraph"/>
              <w:ind w:left="0"/>
              <w:rPr>
                <w:sz w:val="20"/>
                <w:szCs w:val="20"/>
                <w:lang w:val="en"/>
              </w:rPr>
            </w:pPr>
            <w:r w:rsidRPr="004B6902">
              <w:rPr>
                <w:sz w:val="20"/>
                <w:szCs w:val="20"/>
                <w:lang w:val="en"/>
              </w:rPr>
              <w:t>Tables of data</w:t>
            </w:r>
          </w:p>
        </w:tc>
        <w:tc>
          <w:tcPr>
            <w:tcW w:w="4148" w:type="dxa"/>
          </w:tcPr>
          <w:p w:rsidR="00A57B43" w:rsidRDefault="00A57B43" w:rsidP="00A57B43">
            <w:pPr>
              <w:pStyle w:val="ListParagraph"/>
              <w:ind w:left="0"/>
              <w:rPr>
                <w:sz w:val="20"/>
                <w:szCs w:val="20"/>
                <w:lang w:val="en"/>
              </w:rPr>
            </w:pPr>
          </w:p>
        </w:tc>
      </w:tr>
      <w:tr w:rsidR="00A57B43" w:rsidTr="00A57B43">
        <w:tc>
          <w:tcPr>
            <w:tcW w:w="4384" w:type="dxa"/>
          </w:tcPr>
          <w:p w:rsidR="00A57B43" w:rsidRDefault="00A57B43" w:rsidP="00A57B43">
            <w:pPr>
              <w:pStyle w:val="ListParagraph"/>
              <w:ind w:left="0"/>
              <w:rPr>
                <w:sz w:val="20"/>
                <w:szCs w:val="20"/>
                <w:lang w:val="en"/>
              </w:rPr>
            </w:pPr>
            <w:r w:rsidRPr="004B6902">
              <w:rPr>
                <w:sz w:val="20"/>
                <w:szCs w:val="20"/>
                <w:lang w:val="en"/>
              </w:rPr>
              <w:t>Infographics</w:t>
            </w:r>
          </w:p>
        </w:tc>
        <w:tc>
          <w:tcPr>
            <w:tcW w:w="4148" w:type="dxa"/>
          </w:tcPr>
          <w:p w:rsidR="00A57B43" w:rsidRDefault="00A57B43" w:rsidP="00A57B43">
            <w:pPr>
              <w:pStyle w:val="ListParagraph"/>
              <w:ind w:left="0"/>
              <w:rPr>
                <w:sz w:val="20"/>
                <w:szCs w:val="20"/>
                <w:lang w:val="en"/>
              </w:rPr>
            </w:pPr>
          </w:p>
        </w:tc>
      </w:tr>
      <w:tr w:rsidR="00FE189D" w:rsidTr="00A57B43">
        <w:tc>
          <w:tcPr>
            <w:tcW w:w="4384" w:type="dxa"/>
          </w:tcPr>
          <w:p w:rsidR="00FE189D" w:rsidRPr="00FF7BD7" w:rsidRDefault="00FE189D" w:rsidP="00A57B43">
            <w:pPr>
              <w:pStyle w:val="ListParagraph"/>
              <w:ind w:left="0"/>
              <w:rPr>
                <w:sz w:val="20"/>
                <w:szCs w:val="20"/>
                <w:lang w:val="en"/>
              </w:rPr>
            </w:pPr>
            <w:r w:rsidRPr="00FF7BD7">
              <w:rPr>
                <w:sz w:val="20"/>
                <w:szCs w:val="20"/>
                <w:lang w:val="en"/>
              </w:rPr>
              <w:t>Opendata</w:t>
            </w:r>
          </w:p>
        </w:tc>
        <w:tc>
          <w:tcPr>
            <w:tcW w:w="4148" w:type="dxa"/>
          </w:tcPr>
          <w:p w:rsidR="00FE189D" w:rsidRDefault="00FE189D" w:rsidP="00A57B43">
            <w:pPr>
              <w:pStyle w:val="ListParagraph"/>
              <w:ind w:left="0"/>
              <w:rPr>
                <w:sz w:val="20"/>
                <w:szCs w:val="20"/>
                <w:lang w:val="en"/>
              </w:rPr>
            </w:pPr>
          </w:p>
        </w:tc>
      </w:tr>
    </w:tbl>
    <w:p w:rsidR="00344AD2" w:rsidRDefault="00344AD2" w:rsidP="00344AD2">
      <w:pPr>
        <w:autoSpaceDE w:val="0"/>
        <w:autoSpaceDN w:val="0"/>
        <w:adjustRightInd w:val="0"/>
        <w:spacing w:after="0" w:line="240" w:lineRule="auto"/>
        <w:ind w:firstLine="720"/>
        <w:rPr>
          <w:sz w:val="20"/>
          <w:szCs w:val="20"/>
          <w:lang w:val="en"/>
        </w:rPr>
      </w:pPr>
    </w:p>
    <w:p w:rsidR="00344AD2" w:rsidRPr="000B35B4" w:rsidRDefault="00344AD2" w:rsidP="00344AD2">
      <w:pPr>
        <w:autoSpaceDE w:val="0"/>
        <w:autoSpaceDN w:val="0"/>
        <w:adjustRightInd w:val="0"/>
        <w:spacing w:after="0" w:line="240" w:lineRule="auto"/>
        <w:ind w:firstLine="720"/>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8505" w:type="dxa"/>
        <w:tblInd w:w="704" w:type="dxa"/>
        <w:tblLook w:val="04A0" w:firstRow="1" w:lastRow="0" w:firstColumn="1" w:lastColumn="0" w:noHBand="0" w:noVBand="1"/>
        <w:tblCaption w:val="Other "/>
        <w:tblDescription w:val="Other formats needed"/>
      </w:tblPr>
      <w:tblGrid>
        <w:gridCol w:w="8505"/>
      </w:tblGrid>
      <w:tr w:rsidR="00344AD2" w:rsidRPr="000B35B4" w:rsidTr="00E40C8A">
        <w:trPr>
          <w:tblHeader/>
        </w:trPr>
        <w:tc>
          <w:tcPr>
            <w:tcW w:w="8505" w:type="dxa"/>
          </w:tcPr>
          <w:p w:rsidR="00344AD2" w:rsidRPr="000B35B4" w:rsidRDefault="00344AD2" w:rsidP="00EC3328">
            <w:pPr>
              <w:autoSpaceDE w:val="0"/>
              <w:autoSpaceDN w:val="0"/>
              <w:adjustRightInd w:val="0"/>
              <w:rPr>
                <w:rFonts w:cstheme="minorHAnsi"/>
                <w:sz w:val="20"/>
                <w:szCs w:val="20"/>
              </w:rPr>
            </w:pPr>
          </w:p>
        </w:tc>
      </w:tr>
    </w:tbl>
    <w:p w:rsidR="00344AD2" w:rsidRDefault="00344AD2" w:rsidP="009F6914">
      <w:pPr>
        <w:pStyle w:val="ListParagraph"/>
        <w:rPr>
          <w:sz w:val="20"/>
          <w:szCs w:val="20"/>
          <w:lang w:val="en"/>
        </w:rPr>
      </w:pPr>
    </w:p>
    <w:p w:rsidR="00A57B43" w:rsidRDefault="00BF12E2" w:rsidP="00A57B43">
      <w:pPr>
        <w:pStyle w:val="ListParagraph"/>
        <w:numPr>
          <w:ilvl w:val="0"/>
          <w:numId w:val="1"/>
        </w:numPr>
        <w:rPr>
          <w:sz w:val="20"/>
          <w:szCs w:val="20"/>
          <w:lang w:val="en"/>
        </w:rPr>
      </w:pPr>
      <w:r>
        <w:rPr>
          <w:sz w:val="20"/>
          <w:szCs w:val="20"/>
          <w:lang w:val="en"/>
        </w:rPr>
        <w:t xml:space="preserve">Thinking of the </w:t>
      </w:r>
      <w:r w:rsidR="00A57B43">
        <w:rPr>
          <w:sz w:val="20"/>
          <w:szCs w:val="20"/>
          <w:lang w:val="en"/>
        </w:rPr>
        <w:t>information</w:t>
      </w:r>
      <w:r>
        <w:rPr>
          <w:sz w:val="20"/>
          <w:szCs w:val="20"/>
          <w:lang w:val="en"/>
        </w:rPr>
        <w:t xml:space="preserve"> you </w:t>
      </w:r>
      <w:r w:rsidR="005D0201">
        <w:rPr>
          <w:sz w:val="20"/>
          <w:szCs w:val="20"/>
          <w:lang w:val="en"/>
        </w:rPr>
        <w:t>are likely to use  in</w:t>
      </w:r>
      <w:r>
        <w:rPr>
          <w:sz w:val="20"/>
          <w:szCs w:val="20"/>
          <w:lang w:val="en"/>
        </w:rPr>
        <w:t xml:space="preserve"> </w:t>
      </w:r>
      <w:r w:rsidR="004E7706">
        <w:rPr>
          <w:sz w:val="20"/>
          <w:szCs w:val="20"/>
          <w:lang w:val="en"/>
        </w:rPr>
        <w:t xml:space="preserve">the </w:t>
      </w:r>
      <w:r>
        <w:rPr>
          <w:sz w:val="20"/>
          <w:szCs w:val="20"/>
          <w:lang w:val="en"/>
        </w:rPr>
        <w:t>future, how often would you need this information updated</w:t>
      </w:r>
      <w:r w:rsidR="00A57B43">
        <w:rPr>
          <w:sz w:val="20"/>
          <w:szCs w:val="20"/>
          <w:lang w:val="en"/>
        </w:rPr>
        <w:t xml:space="preserve">: - </w:t>
      </w:r>
    </w:p>
    <w:tbl>
      <w:tblPr>
        <w:tblStyle w:val="TableGrid"/>
        <w:tblW w:w="0" w:type="auto"/>
        <w:tblInd w:w="720" w:type="dxa"/>
        <w:tblLook w:val="04A0" w:firstRow="1" w:lastRow="0" w:firstColumn="1" w:lastColumn="0" w:noHBand="0" w:noVBand="1"/>
        <w:tblCaption w:val="8. Thinking of the information you are likely to use  in the future, how often would you need this information updated"/>
        <w:tblDescription w:val="Frequency of need of publication"/>
      </w:tblPr>
      <w:tblGrid>
        <w:gridCol w:w="4184"/>
        <w:gridCol w:w="4112"/>
      </w:tblGrid>
      <w:tr w:rsidR="00A57B43" w:rsidTr="00E40C8A">
        <w:trPr>
          <w:tblHeader/>
        </w:trPr>
        <w:tc>
          <w:tcPr>
            <w:tcW w:w="4184" w:type="dxa"/>
          </w:tcPr>
          <w:p w:rsidR="00A57B43" w:rsidRDefault="00346952" w:rsidP="00A57B43">
            <w:pPr>
              <w:pStyle w:val="ListParagraph"/>
              <w:ind w:left="0"/>
              <w:rPr>
                <w:sz w:val="20"/>
                <w:szCs w:val="20"/>
                <w:lang w:val="en"/>
              </w:rPr>
            </w:pPr>
            <w:r>
              <w:rPr>
                <w:sz w:val="20"/>
                <w:szCs w:val="20"/>
                <w:lang w:val="en"/>
              </w:rPr>
              <w:t>A</w:t>
            </w:r>
            <w:r w:rsidR="00A57B43" w:rsidRPr="00406C40">
              <w:rPr>
                <w:sz w:val="20"/>
                <w:szCs w:val="20"/>
                <w:lang w:val="en"/>
              </w:rPr>
              <w:t>nnually</w:t>
            </w:r>
          </w:p>
        </w:tc>
        <w:tc>
          <w:tcPr>
            <w:tcW w:w="4112" w:type="dxa"/>
          </w:tcPr>
          <w:p w:rsidR="00A57B43" w:rsidRDefault="00A57B43" w:rsidP="00A57B43">
            <w:pPr>
              <w:pStyle w:val="ListParagraph"/>
              <w:ind w:left="0"/>
              <w:rPr>
                <w:sz w:val="20"/>
                <w:szCs w:val="20"/>
                <w:lang w:val="en"/>
              </w:rPr>
            </w:pPr>
          </w:p>
        </w:tc>
      </w:tr>
      <w:tr w:rsidR="00A57B43" w:rsidTr="00344AD2">
        <w:tc>
          <w:tcPr>
            <w:tcW w:w="4184" w:type="dxa"/>
          </w:tcPr>
          <w:p w:rsidR="00A57B43" w:rsidRDefault="00346952" w:rsidP="00A57B43">
            <w:pPr>
              <w:pStyle w:val="ListParagraph"/>
              <w:ind w:left="0"/>
              <w:rPr>
                <w:sz w:val="20"/>
                <w:szCs w:val="20"/>
                <w:lang w:val="en"/>
              </w:rPr>
            </w:pPr>
            <w:r>
              <w:rPr>
                <w:sz w:val="20"/>
                <w:szCs w:val="20"/>
                <w:lang w:val="en"/>
              </w:rPr>
              <w:t>T</w:t>
            </w:r>
            <w:r w:rsidR="00A57B43" w:rsidRPr="00406C40">
              <w:rPr>
                <w:sz w:val="20"/>
                <w:szCs w:val="20"/>
                <w:lang w:val="en"/>
              </w:rPr>
              <w:t>wice a year</w:t>
            </w:r>
          </w:p>
        </w:tc>
        <w:tc>
          <w:tcPr>
            <w:tcW w:w="4112" w:type="dxa"/>
          </w:tcPr>
          <w:p w:rsidR="00A57B43" w:rsidRDefault="00A57B43" w:rsidP="00A57B43">
            <w:pPr>
              <w:pStyle w:val="ListParagraph"/>
              <w:ind w:left="0"/>
              <w:rPr>
                <w:sz w:val="20"/>
                <w:szCs w:val="20"/>
                <w:lang w:val="en"/>
              </w:rPr>
            </w:pPr>
          </w:p>
        </w:tc>
      </w:tr>
      <w:tr w:rsidR="00A57B43" w:rsidTr="00344AD2">
        <w:tc>
          <w:tcPr>
            <w:tcW w:w="4184" w:type="dxa"/>
          </w:tcPr>
          <w:p w:rsidR="00A57B43" w:rsidRDefault="00346952" w:rsidP="00A57B43">
            <w:pPr>
              <w:pStyle w:val="ListParagraph"/>
              <w:ind w:left="0"/>
              <w:rPr>
                <w:sz w:val="20"/>
                <w:szCs w:val="20"/>
                <w:lang w:val="en"/>
              </w:rPr>
            </w:pPr>
            <w:r>
              <w:rPr>
                <w:sz w:val="20"/>
                <w:szCs w:val="20"/>
                <w:lang w:val="en"/>
              </w:rPr>
              <w:t>Q</w:t>
            </w:r>
            <w:r w:rsidR="00A57B43" w:rsidRPr="00406C40">
              <w:rPr>
                <w:sz w:val="20"/>
                <w:szCs w:val="20"/>
                <w:lang w:val="en"/>
              </w:rPr>
              <w:t>uarterly</w:t>
            </w:r>
          </w:p>
        </w:tc>
        <w:tc>
          <w:tcPr>
            <w:tcW w:w="4112" w:type="dxa"/>
          </w:tcPr>
          <w:p w:rsidR="00A57B43" w:rsidRDefault="00A57B43" w:rsidP="00A57B43">
            <w:pPr>
              <w:pStyle w:val="ListParagraph"/>
              <w:ind w:left="0"/>
              <w:rPr>
                <w:sz w:val="20"/>
                <w:szCs w:val="20"/>
                <w:lang w:val="en"/>
              </w:rPr>
            </w:pPr>
          </w:p>
        </w:tc>
      </w:tr>
    </w:tbl>
    <w:p w:rsidR="00344AD2" w:rsidRDefault="00344AD2" w:rsidP="00344AD2">
      <w:pPr>
        <w:autoSpaceDE w:val="0"/>
        <w:autoSpaceDN w:val="0"/>
        <w:adjustRightInd w:val="0"/>
        <w:spacing w:after="0" w:line="240" w:lineRule="auto"/>
        <w:ind w:firstLine="720"/>
        <w:rPr>
          <w:sz w:val="20"/>
          <w:szCs w:val="20"/>
          <w:lang w:val="en"/>
        </w:rPr>
      </w:pPr>
    </w:p>
    <w:p w:rsidR="00344AD2" w:rsidRPr="000B35B4" w:rsidRDefault="00344AD2" w:rsidP="00344AD2">
      <w:pPr>
        <w:autoSpaceDE w:val="0"/>
        <w:autoSpaceDN w:val="0"/>
        <w:adjustRightInd w:val="0"/>
        <w:spacing w:after="0" w:line="240" w:lineRule="auto"/>
        <w:ind w:firstLine="720"/>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8505" w:type="dxa"/>
        <w:tblInd w:w="704" w:type="dxa"/>
        <w:tblLook w:val="04A0" w:firstRow="1" w:lastRow="0" w:firstColumn="1" w:lastColumn="0" w:noHBand="0" w:noVBand="1"/>
        <w:tblCaption w:val="Other "/>
        <w:tblDescription w:val="Frequency of need "/>
      </w:tblPr>
      <w:tblGrid>
        <w:gridCol w:w="8505"/>
      </w:tblGrid>
      <w:tr w:rsidR="00344AD2" w:rsidRPr="000B35B4" w:rsidTr="00E40C8A">
        <w:trPr>
          <w:tblHeader/>
        </w:trPr>
        <w:tc>
          <w:tcPr>
            <w:tcW w:w="8505" w:type="dxa"/>
          </w:tcPr>
          <w:p w:rsidR="00344AD2" w:rsidRPr="000B35B4" w:rsidRDefault="00344AD2" w:rsidP="00EC3328">
            <w:pPr>
              <w:autoSpaceDE w:val="0"/>
              <w:autoSpaceDN w:val="0"/>
              <w:adjustRightInd w:val="0"/>
              <w:rPr>
                <w:rFonts w:cstheme="minorHAnsi"/>
                <w:sz w:val="20"/>
                <w:szCs w:val="20"/>
              </w:rPr>
            </w:pPr>
          </w:p>
        </w:tc>
      </w:tr>
    </w:tbl>
    <w:p w:rsidR="00BF12E2" w:rsidRDefault="00BF12E2" w:rsidP="009F6914">
      <w:pPr>
        <w:pStyle w:val="ListParagraph"/>
        <w:rPr>
          <w:sz w:val="20"/>
          <w:szCs w:val="20"/>
          <w:lang w:val="en"/>
        </w:rPr>
      </w:pPr>
    </w:p>
    <w:p w:rsidR="00057495" w:rsidRPr="007A250F" w:rsidRDefault="008D653B" w:rsidP="007A250F">
      <w:pPr>
        <w:pStyle w:val="ListParagraph"/>
        <w:numPr>
          <w:ilvl w:val="0"/>
          <w:numId w:val="1"/>
        </w:numPr>
        <w:rPr>
          <w:sz w:val="20"/>
          <w:szCs w:val="20"/>
          <w:lang w:val="en"/>
        </w:rPr>
      </w:pPr>
      <w:r>
        <w:rPr>
          <w:sz w:val="20"/>
          <w:szCs w:val="20"/>
          <w:lang w:val="en"/>
        </w:rPr>
        <w:t>Would</w:t>
      </w:r>
      <w:r w:rsidR="007A4119" w:rsidRPr="007A250F">
        <w:rPr>
          <w:sz w:val="20"/>
          <w:szCs w:val="20"/>
          <w:lang w:val="en"/>
        </w:rPr>
        <w:t xml:space="preserve"> you be </w:t>
      </w:r>
      <w:r w:rsidR="007A250F">
        <w:rPr>
          <w:sz w:val="20"/>
          <w:szCs w:val="20"/>
          <w:lang w:val="en"/>
        </w:rPr>
        <w:t xml:space="preserve">supportive of our proposal to </w:t>
      </w:r>
      <w:r w:rsidR="00B46BEA">
        <w:rPr>
          <w:sz w:val="20"/>
          <w:szCs w:val="20"/>
          <w:lang w:val="en"/>
        </w:rPr>
        <w:t xml:space="preserve">cease production of the </w:t>
      </w:r>
      <w:r>
        <w:rPr>
          <w:sz w:val="20"/>
          <w:szCs w:val="20"/>
          <w:lang w:val="en"/>
        </w:rPr>
        <w:t>Northern Ireland Transport Statistics</w:t>
      </w:r>
      <w:r w:rsidR="00B46BEA">
        <w:rPr>
          <w:sz w:val="20"/>
          <w:szCs w:val="20"/>
          <w:lang w:val="en"/>
        </w:rPr>
        <w:t xml:space="preserve"> </w:t>
      </w:r>
      <w:r w:rsidR="007A4119" w:rsidRPr="007A250F">
        <w:rPr>
          <w:sz w:val="20"/>
          <w:szCs w:val="20"/>
          <w:lang w:val="en"/>
        </w:rPr>
        <w:t>report</w:t>
      </w:r>
      <w:r w:rsidR="009F6914">
        <w:rPr>
          <w:sz w:val="20"/>
          <w:szCs w:val="20"/>
          <w:lang w:val="en"/>
        </w:rPr>
        <w:t xml:space="preserve"> in its current format</w:t>
      </w:r>
      <w:r w:rsidR="00794A88">
        <w:rPr>
          <w:sz w:val="20"/>
          <w:szCs w:val="20"/>
          <w:lang w:val="en"/>
        </w:rPr>
        <w:t xml:space="preserve"> and consider altern</w:t>
      </w:r>
      <w:r w:rsidR="00E11835">
        <w:rPr>
          <w:sz w:val="20"/>
          <w:szCs w:val="20"/>
          <w:lang w:val="en"/>
        </w:rPr>
        <w:t>a</w:t>
      </w:r>
      <w:r w:rsidR="00794A88">
        <w:rPr>
          <w:sz w:val="20"/>
          <w:szCs w:val="20"/>
          <w:lang w:val="en"/>
        </w:rPr>
        <w:t>tive ways of meeting user need</w:t>
      </w:r>
      <w:r w:rsidR="00FE189D">
        <w:rPr>
          <w:sz w:val="20"/>
          <w:szCs w:val="20"/>
          <w:lang w:val="en"/>
        </w:rPr>
        <w:t xml:space="preserve"> including the publication of a new official statistics report on public transport</w:t>
      </w:r>
      <w:r w:rsidR="00B46BEA">
        <w:rPr>
          <w:sz w:val="20"/>
          <w:szCs w:val="20"/>
          <w:lang w:val="en"/>
        </w:rPr>
        <w:t>?</w:t>
      </w:r>
    </w:p>
    <w:tbl>
      <w:tblPr>
        <w:tblStyle w:val="TableGrid"/>
        <w:tblW w:w="0" w:type="auto"/>
        <w:tblInd w:w="758" w:type="dxa"/>
        <w:tblLook w:val="04A0" w:firstRow="1" w:lastRow="0" w:firstColumn="1" w:lastColumn="0" w:noHBand="0" w:noVBand="1"/>
        <w:tblCaption w:val="9. Would you be supportive of our proposal to cease production of the Northern Ireland Transport Statistics report in its current format and consider alternative ways of meeting user need including the publication of a new official statistics report on public transport?"/>
        <w:tblDescription w:val="Answer yes or no"/>
      </w:tblPr>
      <w:tblGrid>
        <w:gridCol w:w="629"/>
        <w:gridCol w:w="1160"/>
      </w:tblGrid>
      <w:tr w:rsidR="007A250F" w:rsidRPr="000B35B4" w:rsidTr="00E40C8A">
        <w:trPr>
          <w:tblHeader/>
        </w:trPr>
        <w:tc>
          <w:tcPr>
            <w:tcW w:w="629" w:type="dxa"/>
          </w:tcPr>
          <w:p w:rsidR="007A250F" w:rsidRPr="000B35B4" w:rsidRDefault="007A250F" w:rsidP="001F74BA">
            <w:pPr>
              <w:rPr>
                <w:sz w:val="20"/>
                <w:szCs w:val="20"/>
                <w:lang w:val="en"/>
              </w:rPr>
            </w:pPr>
            <w:r w:rsidRPr="000B35B4">
              <w:rPr>
                <w:sz w:val="20"/>
                <w:szCs w:val="20"/>
                <w:lang w:val="en"/>
              </w:rPr>
              <w:t>Yes</w:t>
            </w:r>
          </w:p>
        </w:tc>
        <w:tc>
          <w:tcPr>
            <w:tcW w:w="1160" w:type="dxa"/>
          </w:tcPr>
          <w:p w:rsidR="007A250F" w:rsidRPr="000B35B4" w:rsidRDefault="007A250F" w:rsidP="00A57B43">
            <w:pPr>
              <w:rPr>
                <w:sz w:val="20"/>
                <w:szCs w:val="20"/>
                <w:lang w:val="en"/>
              </w:rPr>
            </w:pPr>
          </w:p>
        </w:tc>
      </w:tr>
      <w:tr w:rsidR="007A250F" w:rsidRPr="000B35B4" w:rsidTr="00FF7BD7">
        <w:tc>
          <w:tcPr>
            <w:tcW w:w="629" w:type="dxa"/>
          </w:tcPr>
          <w:p w:rsidR="007A250F" w:rsidRPr="000B35B4" w:rsidRDefault="007A250F" w:rsidP="001F74BA">
            <w:pPr>
              <w:rPr>
                <w:sz w:val="20"/>
                <w:szCs w:val="20"/>
                <w:lang w:val="en"/>
              </w:rPr>
            </w:pPr>
            <w:r w:rsidRPr="000B35B4">
              <w:rPr>
                <w:sz w:val="20"/>
                <w:szCs w:val="20"/>
                <w:lang w:val="en"/>
              </w:rPr>
              <w:t>No</w:t>
            </w:r>
          </w:p>
        </w:tc>
        <w:tc>
          <w:tcPr>
            <w:tcW w:w="1160" w:type="dxa"/>
          </w:tcPr>
          <w:p w:rsidR="007A250F" w:rsidRPr="000B35B4" w:rsidRDefault="007A250F" w:rsidP="001F74BA">
            <w:pPr>
              <w:rPr>
                <w:sz w:val="20"/>
                <w:szCs w:val="20"/>
                <w:lang w:val="en"/>
              </w:rPr>
            </w:pPr>
          </w:p>
        </w:tc>
      </w:tr>
    </w:tbl>
    <w:p w:rsidR="007A250F" w:rsidRDefault="007A250F" w:rsidP="007A250F">
      <w:pPr>
        <w:rPr>
          <w:sz w:val="20"/>
          <w:szCs w:val="20"/>
          <w:lang w:val="en"/>
        </w:rPr>
      </w:pPr>
    </w:p>
    <w:p w:rsidR="007A250F" w:rsidRPr="00A57B43" w:rsidRDefault="007A250F" w:rsidP="00A57B43">
      <w:pPr>
        <w:pStyle w:val="ListParagraph"/>
        <w:numPr>
          <w:ilvl w:val="0"/>
          <w:numId w:val="1"/>
        </w:numPr>
        <w:rPr>
          <w:sz w:val="20"/>
          <w:szCs w:val="20"/>
          <w:lang w:val="en"/>
        </w:rPr>
      </w:pPr>
      <w:r w:rsidRPr="00A57B43">
        <w:rPr>
          <w:sz w:val="20"/>
          <w:szCs w:val="20"/>
          <w:lang w:val="en"/>
        </w:rPr>
        <w:t xml:space="preserve">Please provide reasons why you </w:t>
      </w:r>
      <w:r w:rsidR="00FE189D">
        <w:rPr>
          <w:sz w:val="20"/>
          <w:szCs w:val="20"/>
          <w:lang w:val="en"/>
        </w:rPr>
        <w:t>support</w:t>
      </w:r>
      <w:r w:rsidR="00FF7BD7">
        <w:rPr>
          <w:sz w:val="20"/>
          <w:szCs w:val="20"/>
          <w:lang w:val="en"/>
        </w:rPr>
        <w:t xml:space="preserve"> </w:t>
      </w:r>
      <w:r w:rsidR="00FE189D">
        <w:rPr>
          <w:sz w:val="20"/>
          <w:szCs w:val="20"/>
          <w:lang w:val="en"/>
        </w:rPr>
        <w:t>/</w:t>
      </w:r>
      <w:r w:rsidR="00FF7BD7">
        <w:rPr>
          <w:sz w:val="20"/>
          <w:szCs w:val="20"/>
          <w:lang w:val="en"/>
        </w:rPr>
        <w:t xml:space="preserve"> </w:t>
      </w:r>
      <w:r w:rsidRPr="00A57B43">
        <w:rPr>
          <w:sz w:val="20"/>
          <w:szCs w:val="20"/>
          <w:lang w:val="en"/>
        </w:rPr>
        <w:t>do not support the proposal to cease the publication</w:t>
      </w:r>
      <w:r w:rsidR="00620930">
        <w:rPr>
          <w:sz w:val="20"/>
          <w:szCs w:val="20"/>
          <w:lang w:val="en"/>
        </w:rPr>
        <w:t>: -</w:t>
      </w:r>
    </w:p>
    <w:tbl>
      <w:tblPr>
        <w:tblStyle w:val="TableGrid"/>
        <w:tblW w:w="0" w:type="auto"/>
        <w:tblInd w:w="720" w:type="dxa"/>
        <w:tblLook w:val="04A0" w:firstRow="1" w:lastRow="0" w:firstColumn="1" w:lastColumn="0" w:noHBand="0" w:noVBand="1"/>
        <w:tblCaption w:val="10. Please provide reasons why you support / do not support the proposal to cease the publication: -"/>
        <w:tblDescription w:val="Reasons"/>
      </w:tblPr>
      <w:tblGrid>
        <w:gridCol w:w="8296"/>
      </w:tblGrid>
      <w:tr w:rsidR="007A250F" w:rsidTr="00E40C8A">
        <w:trPr>
          <w:tblHeader/>
        </w:trPr>
        <w:tc>
          <w:tcPr>
            <w:tcW w:w="8296" w:type="dxa"/>
          </w:tcPr>
          <w:p w:rsidR="007A250F" w:rsidRDefault="007A250F" w:rsidP="007A250F">
            <w:pPr>
              <w:pStyle w:val="ListParagraph"/>
              <w:ind w:left="0"/>
              <w:rPr>
                <w:sz w:val="20"/>
                <w:szCs w:val="20"/>
                <w:lang w:val="en"/>
              </w:rPr>
            </w:pPr>
          </w:p>
        </w:tc>
      </w:tr>
    </w:tbl>
    <w:p w:rsidR="007A250F" w:rsidRDefault="007A250F" w:rsidP="007A250F">
      <w:pPr>
        <w:pStyle w:val="ListParagraph"/>
        <w:rPr>
          <w:sz w:val="20"/>
          <w:szCs w:val="20"/>
          <w:lang w:val="en"/>
        </w:rPr>
      </w:pPr>
    </w:p>
    <w:p w:rsidR="008D653B" w:rsidRDefault="008D653B" w:rsidP="007A250F">
      <w:pPr>
        <w:pStyle w:val="ListParagraph"/>
        <w:rPr>
          <w:sz w:val="20"/>
          <w:szCs w:val="20"/>
          <w:lang w:val="en"/>
        </w:rPr>
      </w:pPr>
    </w:p>
    <w:p w:rsidR="008D653B" w:rsidRDefault="008D653B" w:rsidP="008D653B">
      <w:pPr>
        <w:pStyle w:val="ListParagraph"/>
        <w:rPr>
          <w:sz w:val="20"/>
          <w:szCs w:val="20"/>
          <w:lang w:val="en"/>
        </w:rPr>
      </w:pPr>
    </w:p>
    <w:p w:rsidR="00512854" w:rsidRPr="000B35B4" w:rsidRDefault="00512854" w:rsidP="00512854">
      <w:pPr>
        <w:pStyle w:val="ListParagraph"/>
        <w:numPr>
          <w:ilvl w:val="0"/>
          <w:numId w:val="1"/>
        </w:numPr>
        <w:rPr>
          <w:sz w:val="20"/>
          <w:szCs w:val="20"/>
          <w:lang w:val="en"/>
        </w:rPr>
      </w:pPr>
      <w:r w:rsidRPr="000B35B4">
        <w:rPr>
          <w:sz w:val="20"/>
          <w:szCs w:val="20"/>
          <w:lang w:val="en"/>
        </w:rPr>
        <w:t xml:space="preserve">Please provide any general feedback </w:t>
      </w:r>
      <w:r w:rsidR="000B1E4D" w:rsidRPr="000B35B4">
        <w:rPr>
          <w:sz w:val="20"/>
          <w:szCs w:val="20"/>
          <w:lang w:val="en"/>
        </w:rPr>
        <w:t xml:space="preserve">on the </w:t>
      </w:r>
      <w:r w:rsidR="008D653B">
        <w:rPr>
          <w:sz w:val="20"/>
          <w:szCs w:val="20"/>
          <w:lang w:val="en"/>
        </w:rPr>
        <w:t>Northern Ireland Transport Statistics</w:t>
      </w:r>
      <w:r w:rsidR="008D653B" w:rsidRPr="000B35B4">
        <w:rPr>
          <w:sz w:val="20"/>
          <w:szCs w:val="20"/>
          <w:lang w:val="en"/>
        </w:rPr>
        <w:t xml:space="preserve"> </w:t>
      </w:r>
      <w:r w:rsidR="000B1E4D" w:rsidRPr="000B35B4">
        <w:rPr>
          <w:sz w:val="20"/>
          <w:szCs w:val="20"/>
          <w:lang w:val="en"/>
        </w:rPr>
        <w:t xml:space="preserve">report </w:t>
      </w:r>
      <w:r w:rsidRPr="000B35B4">
        <w:rPr>
          <w:sz w:val="20"/>
          <w:szCs w:val="20"/>
          <w:lang w:val="en"/>
        </w:rPr>
        <w:t>below</w:t>
      </w:r>
      <w:r w:rsidR="00110163">
        <w:rPr>
          <w:sz w:val="20"/>
          <w:szCs w:val="20"/>
          <w:lang w:val="en"/>
        </w:rPr>
        <w:t xml:space="preserve"> which will help us to understand and consider your future user needs</w:t>
      </w:r>
      <w:r w:rsidRPr="000B35B4">
        <w:rPr>
          <w:sz w:val="20"/>
          <w:szCs w:val="20"/>
          <w:lang w:val="en"/>
        </w:rPr>
        <w:t xml:space="preserve">: -  </w:t>
      </w:r>
    </w:p>
    <w:tbl>
      <w:tblPr>
        <w:tblStyle w:val="TableGrid"/>
        <w:tblW w:w="0" w:type="auto"/>
        <w:tblInd w:w="846" w:type="dxa"/>
        <w:tblLook w:val="04A0" w:firstRow="1" w:lastRow="0" w:firstColumn="1" w:lastColumn="0" w:noHBand="0" w:noVBand="1"/>
        <w:tblCaption w:val="11. Please provide any general feedback on the Northern Ireland Transport Statistics report below which will help us to understand and consider your future user needs"/>
        <w:tblDescription w:val="General feedback"/>
      </w:tblPr>
      <w:tblGrid>
        <w:gridCol w:w="8170"/>
      </w:tblGrid>
      <w:tr w:rsidR="003569E8" w:rsidRPr="000B35B4" w:rsidTr="00E40C8A">
        <w:trPr>
          <w:tblHeader/>
        </w:trPr>
        <w:tc>
          <w:tcPr>
            <w:tcW w:w="8170" w:type="dxa"/>
          </w:tcPr>
          <w:p w:rsidR="003569E8" w:rsidRPr="000B35B4" w:rsidRDefault="003569E8" w:rsidP="00A37C9B">
            <w:pPr>
              <w:autoSpaceDE w:val="0"/>
              <w:autoSpaceDN w:val="0"/>
              <w:adjustRightInd w:val="0"/>
              <w:rPr>
                <w:rFonts w:cstheme="minorHAnsi"/>
                <w:sz w:val="20"/>
                <w:szCs w:val="20"/>
              </w:rPr>
            </w:pPr>
          </w:p>
        </w:tc>
      </w:tr>
    </w:tbl>
    <w:p w:rsidR="00344AD2" w:rsidRDefault="00344AD2" w:rsidP="003F49E8">
      <w:pPr>
        <w:ind w:left="720"/>
        <w:rPr>
          <w:sz w:val="20"/>
          <w:szCs w:val="20"/>
          <w:lang w:val="en"/>
        </w:rPr>
      </w:pPr>
    </w:p>
    <w:p w:rsidR="00344AD2" w:rsidRDefault="00344AD2">
      <w:pPr>
        <w:rPr>
          <w:sz w:val="20"/>
          <w:szCs w:val="20"/>
          <w:lang w:val="en"/>
        </w:rPr>
      </w:pPr>
      <w:r>
        <w:rPr>
          <w:sz w:val="20"/>
          <w:szCs w:val="20"/>
          <w:lang w:val="en"/>
        </w:rPr>
        <w:br w:type="page"/>
      </w:r>
    </w:p>
    <w:p w:rsidR="00512854" w:rsidRPr="000B35B4" w:rsidRDefault="003F49E8" w:rsidP="000B35B4">
      <w:pPr>
        <w:pStyle w:val="ListParagraph"/>
        <w:numPr>
          <w:ilvl w:val="0"/>
          <w:numId w:val="1"/>
        </w:numPr>
        <w:rPr>
          <w:sz w:val="20"/>
          <w:szCs w:val="20"/>
          <w:lang w:val="en"/>
        </w:rPr>
      </w:pPr>
      <w:r w:rsidRPr="000B35B4">
        <w:rPr>
          <w:sz w:val="20"/>
          <w:szCs w:val="20"/>
          <w:lang w:val="en"/>
        </w:rPr>
        <w:lastRenderedPageBreak/>
        <w:t xml:space="preserve">Please provide </w:t>
      </w:r>
      <w:r w:rsidR="00512854" w:rsidRPr="000B35B4">
        <w:rPr>
          <w:sz w:val="20"/>
          <w:szCs w:val="20"/>
          <w:lang w:val="en"/>
        </w:rPr>
        <w:t>your contact details</w:t>
      </w:r>
      <w:r w:rsidR="001B66EE" w:rsidRPr="000B35B4">
        <w:rPr>
          <w:sz w:val="20"/>
          <w:szCs w:val="20"/>
          <w:lang w:val="en"/>
        </w:rPr>
        <w:t xml:space="preserve"> below</w:t>
      </w:r>
      <w:r w:rsidRPr="000B35B4">
        <w:rPr>
          <w:sz w:val="20"/>
          <w:szCs w:val="20"/>
          <w:lang w:val="en"/>
        </w:rPr>
        <w:t xml:space="preserve"> if you are content that ASRB can contact you about your responses: - </w:t>
      </w:r>
    </w:p>
    <w:tbl>
      <w:tblPr>
        <w:tblStyle w:val="TableGrid"/>
        <w:tblW w:w="0" w:type="auto"/>
        <w:tblInd w:w="811" w:type="dxa"/>
        <w:tblLook w:val="04A0" w:firstRow="1" w:lastRow="0" w:firstColumn="1" w:lastColumn="0" w:noHBand="0" w:noVBand="1"/>
        <w:tblCaption w:val="12. Please provide your contact details below if you are content that ASRB can contact you about your responses"/>
        <w:tblDescription w:val="Contact details"/>
      </w:tblPr>
      <w:tblGrid>
        <w:gridCol w:w="2666"/>
        <w:gridCol w:w="4508"/>
      </w:tblGrid>
      <w:tr w:rsidR="001B66EE" w:rsidRPr="000B35B4" w:rsidTr="00E40C8A">
        <w:trPr>
          <w:tblHeader/>
        </w:trPr>
        <w:tc>
          <w:tcPr>
            <w:tcW w:w="2666" w:type="dxa"/>
          </w:tcPr>
          <w:p w:rsidR="001B66EE" w:rsidRPr="000B35B4" w:rsidRDefault="001B66EE" w:rsidP="00512854">
            <w:pPr>
              <w:rPr>
                <w:sz w:val="20"/>
                <w:szCs w:val="20"/>
                <w:lang w:val="en"/>
              </w:rPr>
            </w:pPr>
            <w:r w:rsidRPr="000B35B4">
              <w:rPr>
                <w:sz w:val="20"/>
                <w:szCs w:val="20"/>
                <w:lang w:val="en"/>
              </w:rPr>
              <w:t>Contact details</w:t>
            </w:r>
            <w:r w:rsidR="003569E8" w:rsidRPr="000B35B4">
              <w:rPr>
                <w:sz w:val="20"/>
                <w:szCs w:val="20"/>
                <w:lang w:val="en"/>
              </w:rPr>
              <w:t xml:space="preserve">: - </w:t>
            </w:r>
          </w:p>
        </w:tc>
        <w:tc>
          <w:tcPr>
            <w:tcW w:w="4508" w:type="dxa"/>
            <w:tcBorders>
              <w:top w:val="nil"/>
              <w:right w:val="nil"/>
            </w:tcBorders>
          </w:tcPr>
          <w:p w:rsidR="001B66EE" w:rsidRPr="000B35B4" w:rsidRDefault="001B66EE" w:rsidP="00512854">
            <w:pPr>
              <w:rPr>
                <w:sz w:val="20"/>
                <w:szCs w:val="20"/>
                <w:lang w:val="en"/>
              </w:rPr>
            </w:pPr>
          </w:p>
        </w:tc>
      </w:tr>
      <w:tr w:rsidR="003F49E8" w:rsidRPr="000B35B4" w:rsidTr="003F49E8">
        <w:tc>
          <w:tcPr>
            <w:tcW w:w="2666" w:type="dxa"/>
          </w:tcPr>
          <w:p w:rsidR="003F49E8" w:rsidRPr="000B35B4" w:rsidRDefault="003F49E8" w:rsidP="00512854">
            <w:pPr>
              <w:rPr>
                <w:sz w:val="20"/>
                <w:szCs w:val="20"/>
                <w:lang w:val="en"/>
              </w:rPr>
            </w:pPr>
            <w:r w:rsidRPr="000B35B4">
              <w:rPr>
                <w:sz w:val="20"/>
                <w:szCs w:val="20"/>
                <w:lang w:val="en"/>
              </w:rPr>
              <w:t>Name</w:t>
            </w:r>
          </w:p>
        </w:tc>
        <w:tc>
          <w:tcPr>
            <w:tcW w:w="4508" w:type="dxa"/>
          </w:tcPr>
          <w:p w:rsidR="003F49E8" w:rsidRPr="000B35B4" w:rsidRDefault="003F49E8" w:rsidP="00512854">
            <w:pPr>
              <w:rPr>
                <w:sz w:val="20"/>
                <w:szCs w:val="20"/>
                <w:lang w:val="en"/>
              </w:rPr>
            </w:pPr>
          </w:p>
        </w:tc>
      </w:tr>
      <w:tr w:rsidR="003F49E8" w:rsidRPr="000B35B4" w:rsidTr="003F49E8">
        <w:tc>
          <w:tcPr>
            <w:tcW w:w="2666" w:type="dxa"/>
          </w:tcPr>
          <w:p w:rsidR="003F49E8" w:rsidRPr="000B35B4" w:rsidRDefault="003F49E8" w:rsidP="00512854">
            <w:pPr>
              <w:rPr>
                <w:sz w:val="20"/>
                <w:szCs w:val="20"/>
                <w:lang w:val="en"/>
              </w:rPr>
            </w:pPr>
            <w:r w:rsidRPr="000B35B4">
              <w:rPr>
                <w:sz w:val="20"/>
                <w:szCs w:val="20"/>
                <w:lang w:val="en"/>
              </w:rPr>
              <w:t>Organisation (if applicable)</w:t>
            </w:r>
          </w:p>
        </w:tc>
        <w:tc>
          <w:tcPr>
            <w:tcW w:w="4508" w:type="dxa"/>
          </w:tcPr>
          <w:p w:rsidR="003F49E8" w:rsidRPr="000B35B4" w:rsidRDefault="003F49E8" w:rsidP="00512854">
            <w:pPr>
              <w:rPr>
                <w:sz w:val="20"/>
                <w:szCs w:val="20"/>
                <w:lang w:val="en"/>
              </w:rPr>
            </w:pPr>
          </w:p>
        </w:tc>
      </w:tr>
      <w:tr w:rsidR="003569E8" w:rsidRPr="000B35B4" w:rsidTr="003F49E8">
        <w:tc>
          <w:tcPr>
            <w:tcW w:w="2666" w:type="dxa"/>
          </w:tcPr>
          <w:p w:rsidR="003569E8" w:rsidRPr="000B35B4" w:rsidRDefault="003569E8" w:rsidP="00512854">
            <w:pPr>
              <w:rPr>
                <w:sz w:val="20"/>
                <w:szCs w:val="20"/>
                <w:lang w:val="en"/>
              </w:rPr>
            </w:pPr>
            <w:r w:rsidRPr="000B35B4">
              <w:rPr>
                <w:sz w:val="20"/>
                <w:szCs w:val="20"/>
                <w:lang w:val="en"/>
              </w:rPr>
              <w:t>Phone</w:t>
            </w:r>
          </w:p>
        </w:tc>
        <w:tc>
          <w:tcPr>
            <w:tcW w:w="4508" w:type="dxa"/>
          </w:tcPr>
          <w:p w:rsidR="003569E8" w:rsidRPr="000B35B4" w:rsidRDefault="003569E8" w:rsidP="00512854">
            <w:pPr>
              <w:rPr>
                <w:sz w:val="20"/>
                <w:szCs w:val="20"/>
                <w:lang w:val="en"/>
              </w:rPr>
            </w:pPr>
          </w:p>
        </w:tc>
      </w:tr>
      <w:tr w:rsidR="003569E8" w:rsidRPr="000B35B4" w:rsidTr="003F49E8">
        <w:tc>
          <w:tcPr>
            <w:tcW w:w="2666" w:type="dxa"/>
          </w:tcPr>
          <w:p w:rsidR="003569E8" w:rsidRPr="000B35B4" w:rsidRDefault="003569E8" w:rsidP="00512854">
            <w:pPr>
              <w:rPr>
                <w:sz w:val="20"/>
                <w:szCs w:val="20"/>
                <w:lang w:val="en"/>
              </w:rPr>
            </w:pPr>
            <w:r w:rsidRPr="000B35B4">
              <w:rPr>
                <w:sz w:val="20"/>
                <w:szCs w:val="20"/>
                <w:lang w:val="en"/>
              </w:rPr>
              <w:t>Email</w:t>
            </w:r>
          </w:p>
        </w:tc>
        <w:tc>
          <w:tcPr>
            <w:tcW w:w="4508" w:type="dxa"/>
          </w:tcPr>
          <w:p w:rsidR="003569E8" w:rsidRPr="000B35B4" w:rsidRDefault="003569E8" w:rsidP="00512854">
            <w:pPr>
              <w:rPr>
                <w:sz w:val="20"/>
                <w:szCs w:val="20"/>
                <w:lang w:val="en"/>
              </w:rPr>
            </w:pPr>
          </w:p>
        </w:tc>
      </w:tr>
    </w:tbl>
    <w:p w:rsidR="007A250F" w:rsidRDefault="007A250F" w:rsidP="00512854">
      <w:pPr>
        <w:rPr>
          <w:lang w:val="en"/>
        </w:rPr>
      </w:pPr>
    </w:p>
    <w:p w:rsidR="001B66EE" w:rsidRDefault="007A250F" w:rsidP="00512854">
      <w:pPr>
        <w:rPr>
          <w:lang w:val="en"/>
        </w:rPr>
      </w:pPr>
      <w:r>
        <w:rPr>
          <w:lang w:val="en"/>
        </w:rPr>
        <w:t xml:space="preserve">Note: - </w:t>
      </w:r>
      <w:r w:rsidR="007A4119">
        <w:rPr>
          <w:lang w:val="en"/>
        </w:rPr>
        <w:t xml:space="preserve">your </w:t>
      </w:r>
      <w:r w:rsidR="00F12A81">
        <w:rPr>
          <w:lang w:val="en"/>
        </w:rPr>
        <w:t xml:space="preserve">contact </w:t>
      </w:r>
      <w:r w:rsidR="007A4119">
        <w:rPr>
          <w:lang w:val="en"/>
        </w:rPr>
        <w:t xml:space="preserve">details will only </w:t>
      </w:r>
      <w:r>
        <w:rPr>
          <w:lang w:val="en"/>
        </w:rPr>
        <w:t xml:space="preserve">be </w:t>
      </w:r>
      <w:r w:rsidR="00911E2C">
        <w:rPr>
          <w:lang w:val="en"/>
        </w:rPr>
        <w:t xml:space="preserve">used in relation to this user engagement </w:t>
      </w:r>
      <w:r w:rsidR="007A4119">
        <w:rPr>
          <w:lang w:val="en"/>
        </w:rPr>
        <w:t>and will be deleted once responses</w:t>
      </w:r>
      <w:r w:rsidR="00C37FEF">
        <w:rPr>
          <w:lang w:val="en"/>
        </w:rPr>
        <w:t xml:space="preserve"> are analysed and clarified</w:t>
      </w:r>
      <w:r w:rsidR="00620930">
        <w:rPr>
          <w:lang w:val="en"/>
        </w:rPr>
        <w:t>.</w:t>
      </w:r>
      <w:r w:rsidR="00C37FEF">
        <w:rPr>
          <w:lang w:val="en"/>
        </w:rPr>
        <w:t xml:space="preserve"> </w:t>
      </w:r>
    </w:p>
    <w:p w:rsidR="00770419" w:rsidRPr="00927466" w:rsidRDefault="00770419" w:rsidP="00770419">
      <w:pPr>
        <w:spacing w:line="360" w:lineRule="auto"/>
        <w:jc w:val="center"/>
        <w:rPr>
          <w:rFonts w:cstheme="minorHAnsi"/>
          <w:b/>
        </w:rPr>
      </w:pPr>
      <w:r w:rsidRPr="00927466">
        <w:rPr>
          <w:rFonts w:cstheme="minorHAnsi"/>
          <w:b/>
        </w:rPr>
        <w:t xml:space="preserve">Responses should be returned no later than </w:t>
      </w:r>
      <w:r w:rsidR="00D42779">
        <w:rPr>
          <w:rFonts w:cstheme="minorHAnsi"/>
          <w:b/>
        </w:rPr>
        <w:t>9 July 2021</w:t>
      </w:r>
    </w:p>
    <w:p w:rsidR="00770419" w:rsidRPr="00927466" w:rsidRDefault="00770419" w:rsidP="00770419">
      <w:pPr>
        <w:spacing w:after="0" w:line="240" w:lineRule="auto"/>
        <w:rPr>
          <w:rFonts w:cstheme="minorHAnsi"/>
          <w:color w:val="000000" w:themeColor="text1"/>
        </w:rPr>
      </w:pPr>
    </w:p>
    <w:p w:rsidR="00770419" w:rsidRPr="00927466" w:rsidRDefault="00770419" w:rsidP="00770419">
      <w:pPr>
        <w:spacing w:after="0" w:line="240" w:lineRule="auto"/>
        <w:ind w:left="2880" w:hanging="2880"/>
        <w:rPr>
          <w:rFonts w:eastAsiaTheme="minorEastAsia" w:cstheme="minorHAnsi"/>
          <w:noProof/>
          <w:color w:val="000000" w:themeColor="text1"/>
          <w:lang w:eastAsia="en-GB"/>
        </w:rPr>
      </w:pPr>
      <w:bookmarkStart w:id="1" w:name="_MailAutoSig"/>
      <w:r w:rsidRPr="00927466">
        <w:rPr>
          <w:rFonts w:cstheme="minorHAnsi"/>
          <w:color w:val="000000" w:themeColor="text1"/>
        </w:rPr>
        <w:t>Please return in writing to:</w:t>
      </w:r>
      <w:r w:rsidRPr="00927466">
        <w:rPr>
          <w:rFonts w:cstheme="minorHAnsi"/>
          <w:color w:val="000000" w:themeColor="text1"/>
        </w:rPr>
        <w:tab/>
      </w:r>
      <w:r w:rsidRPr="00927466">
        <w:rPr>
          <w:rFonts w:eastAsiaTheme="minorEastAsia" w:cstheme="minorHAnsi"/>
          <w:noProof/>
          <w:color w:val="000000" w:themeColor="text1"/>
          <w:lang w:eastAsia="en-GB"/>
        </w:rPr>
        <w:t>Analysis, Statistics &amp; Research Branch</w:t>
      </w:r>
      <w:r w:rsidRPr="00927466">
        <w:rPr>
          <w:rFonts w:eastAsiaTheme="minorEastAsia" w:cstheme="minorHAnsi"/>
          <w:noProof/>
          <w:color w:val="000000" w:themeColor="text1"/>
          <w:lang w:eastAsia="en-GB"/>
        </w:rPr>
        <w:br/>
        <w:t xml:space="preserve">Room 4.13C </w:t>
      </w:r>
      <w:r w:rsidRPr="00927466">
        <w:rPr>
          <w:rFonts w:eastAsiaTheme="minorEastAsia" w:cstheme="minorHAnsi"/>
          <w:noProof/>
          <w:color w:val="000000" w:themeColor="text1"/>
          <w:lang w:eastAsia="en-GB"/>
        </w:rPr>
        <w:br/>
        <w:t xml:space="preserve">Clarence Court </w:t>
      </w:r>
      <w:r w:rsidRPr="00927466">
        <w:rPr>
          <w:rFonts w:eastAsiaTheme="minorEastAsia" w:cstheme="minorHAnsi"/>
          <w:noProof/>
          <w:color w:val="000000" w:themeColor="text1"/>
          <w:lang w:eastAsia="en-GB"/>
        </w:rPr>
        <w:br/>
        <w:t xml:space="preserve">10-18 Adelaide Street </w:t>
      </w:r>
      <w:r w:rsidRPr="00927466">
        <w:rPr>
          <w:rFonts w:eastAsiaTheme="minorEastAsia" w:cstheme="minorHAnsi"/>
          <w:noProof/>
          <w:color w:val="000000" w:themeColor="text1"/>
          <w:lang w:eastAsia="en-GB"/>
        </w:rPr>
        <w:br/>
        <w:t>Belfast</w:t>
      </w:r>
    </w:p>
    <w:p w:rsidR="00770419" w:rsidRPr="00927466" w:rsidRDefault="00770419" w:rsidP="00770419">
      <w:pPr>
        <w:spacing w:after="0" w:line="240" w:lineRule="auto"/>
        <w:ind w:left="2160" w:firstLine="720"/>
        <w:rPr>
          <w:rFonts w:eastAsiaTheme="minorEastAsia" w:cstheme="minorHAnsi"/>
          <w:noProof/>
          <w:color w:val="000000" w:themeColor="text1"/>
          <w:lang w:eastAsia="en-GB"/>
        </w:rPr>
      </w:pPr>
      <w:r w:rsidRPr="00927466">
        <w:rPr>
          <w:rFonts w:eastAsiaTheme="minorEastAsia" w:cstheme="minorHAnsi"/>
          <w:noProof/>
          <w:color w:val="000000" w:themeColor="text1"/>
          <w:lang w:eastAsia="en-GB"/>
        </w:rPr>
        <w:t>BT2 8GB</w:t>
      </w:r>
    </w:p>
    <w:p w:rsidR="00770419" w:rsidRPr="00927466" w:rsidRDefault="00770419" w:rsidP="00770419">
      <w:pPr>
        <w:spacing w:after="0" w:line="240" w:lineRule="auto"/>
        <w:ind w:left="2160" w:firstLine="720"/>
        <w:rPr>
          <w:rFonts w:eastAsiaTheme="minorEastAsia" w:cstheme="minorHAnsi"/>
          <w:noProof/>
          <w:color w:val="000000" w:themeColor="text1"/>
          <w:lang w:eastAsia="en-GB"/>
        </w:rPr>
      </w:pPr>
    </w:p>
    <w:p w:rsidR="00770419" w:rsidRPr="00927466" w:rsidRDefault="00770419" w:rsidP="00770419">
      <w:pPr>
        <w:rPr>
          <w:rStyle w:val="Hyperlink"/>
          <w:rFonts w:eastAsiaTheme="minorEastAsia" w:cstheme="minorHAnsi"/>
          <w:noProof/>
          <w:color w:val="FF0000"/>
          <w:lang w:eastAsia="en-GB"/>
        </w:rPr>
      </w:pPr>
      <w:r w:rsidRPr="00927466">
        <w:rPr>
          <w:rFonts w:eastAsiaTheme="minorEastAsia" w:cstheme="minorHAnsi"/>
          <w:noProof/>
          <w:color w:val="000000" w:themeColor="text1"/>
          <w:lang w:eastAsia="en-GB"/>
        </w:rPr>
        <w:t>or by email to:</w:t>
      </w:r>
      <w:bookmarkEnd w:id="1"/>
      <w:r w:rsidRPr="00927466">
        <w:rPr>
          <w:rFonts w:eastAsiaTheme="minorEastAsia" w:cstheme="minorHAnsi"/>
          <w:noProof/>
          <w:color w:val="000000" w:themeColor="text1"/>
          <w:lang w:eastAsia="en-GB"/>
        </w:rPr>
        <w:tab/>
      </w:r>
      <w:r w:rsidRPr="00927466">
        <w:rPr>
          <w:rFonts w:eastAsiaTheme="minorEastAsia" w:cstheme="minorHAnsi"/>
          <w:noProof/>
          <w:color w:val="FF0000"/>
          <w:lang w:eastAsia="en-GB"/>
        </w:rPr>
        <w:tab/>
      </w:r>
      <w:r w:rsidRPr="00927466">
        <w:rPr>
          <w:rFonts w:eastAsiaTheme="minorEastAsia" w:cstheme="minorHAnsi"/>
          <w:noProof/>
          <w:color w:val="FF0000"/>
          <w:lang w:eastAsia="en-GB"/>
        </w:rPr>
        <w:tab/>
      </w:r>
      <w:hyperlink r:id="rId11" w:history="1">
        <w:r w:rsidRPr="00927466">
          <w:rPr>
            <w:rStyle w:val="Hyperlink"/>
            <w:rFonts w:eastAsiaTheme="minorEastAsia" w:cstheme="minorHAnsi"/>
            <w:noProof/>
            <w:lang w:eastAsia="en-GB"/>
          </w:rPr>
          <w:t>ASRB@infrastructure-ni.gov.uk</w:t>
        </w:r>
      </w:hyperlink>
    </w:p>
    <w:p w:rsidR="00DC2672" w:rsidRPr="00927466" w:rsidRDefault="00770419" w:rsidP="00DC2672">
      <w:pPr>
        <w:spacing w:after="0" w:line="480" w:lineRule="auto"/>
        <w:jc w:val="center"/>
        <w:rPr>
          <w:rFonts w:cstheme="minorHAnsi"/>
          <w:b/>
          <w:color w:val="000000" w:themeColor="text1"/>
        </w:rPr>
      </w:pPr>
      <w:r w:rsidRPr="00927466">
        <w:rPr>
          <w:rFonts w:cstheme="minorHAnsi"/>
          <w:b/>
          <w:color w:val="000000" w:themeColor="text1"/>
        </w:rPr>
        <w:t>Many thanks for your response.</w:t>
      </w:r>
    </w:p>
    <w:sectPr w:rsidR="00DC2672" w:rsidRPr="00927466" w:rsidSect="000B35B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D5" w:rsidRDefault="00485CD5" w:rsidP="003569E8">
      <w:pPr>
        <w:spacing w:after="0" w:line="240" w:lineRule="auto"/>
      </w:pPr>
      <w:r>
        <w:separator/>
      </w:r>
    </w:p>
  </w:endnote>
  <w:endnote w:type="continuationSeparator" w:id="0">
    <w:p w:rsidR="00485CD5" w:rsidRDefault="00485CD5" w:rsidP="0035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D5" w:rsidRDefault="00485CD5" w:rsidP="003569E8">
      <w:pPr>
        <w:spacing w:after="0" w:line="240" w:lineRule="auto"/>
      </w:pPr>
      <w:r>
        <w:separator/>
      </w:r>
    </w:p>
  </w:footnote>
  <w:footnote w:type="continuationSeparator" w:id="0">
    <w:p w:rsidR="00485CD5" w:rsidRDefault="00485CD5" w:rsidP="00356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1C1A"/>
    <w:multiLevelType w:val="hybridMultilevel"/>
    <w:tmpl w:val="AC32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AB"/>
    <w:rsid w:val="00057495"/>
    <w:rsid w:val="000B1E4D"/>
    <w:rsid w:val="000B35B4"/>
    <w:rsid w:val="000D65C8"/>
    <w:rsid w:val="00101955"/>
    <w:rsid w:val="00110163"/>
    <w:rsid w:val="00120452"/>
    <w:rsid w:val="00175473"/>
    <w:rsid w:val="001B66EE"/>
    <w:rsid w:val="001D1165"/>
    <w:rsid w:val="002340A4"/>
    <w:rsid w:val="00236DEB"/>
    <w:rsid w:val="0026450E"/>
    <w:rsid w:val="002A1089"/>
    <w:rsid w:val="002C036A"/>
    <w:rsid w:val="002E3F50"/>
    <w:rsid w:val="002F1DE9"/>
    <w:rsid w:val="0030716D"/>
    <w:rsid w:val="00320363"/>
    <w:rsid w:val="003364FE"/>
    <w:rsid w:val="00344AD2"/>
    <w:rsid w:val="00346952"/>
    <w:rsid w:val="003569E8"/>
    <w:rsid w:val="00367673"/>
    <w:rsid w:val="003B14BB"/>
    <w:rsid w:val="003F49E8"/>
    <w:rsid w:val="004144A6"/>
    <w:rsid w:val="00485CD5"/>
    <w:rsid w:val="004B1186"/>
    <w:rsid w:val="004E7706"/>
    <w:rsid w:val="004F67A8"/>
    <w:rsid w:val="00510A5F"/>
    <w:rsid w:val="00512854"/>
    <w:rsid w:val="00516105"/>
    <w:rsid w:val="00523DCB"/>
    <w:rsid w:val="005610C9"/>
    <w:rsid w:val="005D0201"/>
    <w:rsid w:val="00620930"/>
    <w:rsid w:val="0065354E"/>
    <w:rsid w:val="006B0F2C"/>
    <w:rsid w:val="006B7725"/>
    <w:rsid w:val="007239B1"/>
    <w:rsid w:val="00733A25"/>
    <w:rsid w:val="00770419"/>
    <w:rsid w:val="00794A88"/>
    <w:rsid w:val="007A250F"/>
    <w:rsid w:val="007A4119"/>
    <w:rsid w:val="007F279B"/>
    <w:rsid w:val="00886CDF"/>
    <w:rsid w:val="008C42D0"/>
    <w:rsid w:val="008D653B"/>
    <w:rsid w:val="008D7C32"/>
    <w:rsid w:val="00911E2C"/>
    <w:rsid w:val="00927466"/>
    <w:rsid w:val="009360AB"/>
    <w:rsid w:val="009721A8"/>
    <w:rsid w:val="00994583"/>
    <w:rsid w:val="009F6914"/>
    <w:rsid w:val="00A17219"/>
    <w:rsid w:val="00A42374"/>
    <w:rsid w:val="00A53912"/>
    <w:rsid w:val="00A57B43"/>
    <w:rsid w:val="00A66BE3"/>
    <w:rsid w:val="00A86953"/>
    <w:rsid w:val="00AB17E7"/>
    <w:rsid w:val="00AF7E19"/>
    <w:rsid w:val="00B12DC9"/>
    <w:rsid w:val="00B42984"/>
    <w:rsid w:val="00B46BEA"/>
    <w:rsid w:val="00B70AA5"/>
    <w:rsid w:val="00B70C39"/>
    <w:rsid w:val="00BB01CE"/>
    <w:rsid w:val="00BC7606"/>
    <w:rsid w:val="00BD2696"/>
    <w:rsid w:val="00BF12E2"/>
    <w:rsid w:val="00BF356C"/>
    <w:rsid w:val="00BF45BF"/>
    <w:rsid w:val="00C117F4"/>
    <w:rsid w:val="00C13BC4"/>
    <w:rsid w:val="00C37FEF"/>
    <w:rsid w:val="00CB2C8B"/>
    <w:rsid w:val="00CD3A55"/>
    <w:rsid w:val="00CD5E31"/>
    <w:rsid w:val="00D12AA9"/>
    <w:rsid w:val="00D33F94"/>
    <w:rsid w:val="00D42779"/>
    <w:rsid w:val="00D62A00"/>
    <w:rsid w:val="00D74F36"/>
    <w:rsid w:val="00D824C1"/>
    <w:rsid w:val="00D86B16"/>
    <w:rsid w:val="00D9263C"/>
    <w:rsid w:val="00DC2672"/>
    <w:rsid w:val="00DD3CD9"/>
    <w:rsid w:val="00E11835"/>
    <w:rsid w:val="00E335C7"/>
    <w:rsid w:val="00E40C8A"/>
    <w:rsid w:val="00E76C14"/>
    <w:rsid w:val="00E935F5"/>
    <w:rsid w:val="00F12A81"/>
    <w:rsid w:val="00F1570A"/>
    <w:rsid w:val="00F174C1"/>
    <w:rsid w:val="00F405FE"/>
    <w:rsid w:val="00F4549D"/>
    <w:rsid w:val="00F543FC"/>
    <w:rsid w:val="00FA4CD7"/>
    <w:rsid w:val="00FE189D"/>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CC39-CAE8-4C09-B9B6-D47EAB2E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36A"/>
    <w:rPr>
      <w:color w:val="0563C1"/>
      <w:u w:val="single"/>
    </w:rPr>
  </w:style>
  <w:style w:type="paragraph" w:customStyle="1" w:styleId="Default">
    <w:name w:val="Default"/>
    <w:rsid w:val="00120452"/>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B14B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B14BB"/>
    <w:rPr>
      <w:rFonts w:ascii="Calibri" w:hAnsi="Calibri" w:cs="Calibri"/>
    </w:rPr>
  </w:style>
  <w:style w:type="paragraph" w:styleId="ListParagraph">
    <w:name w:val="List Paragraph"/>
    <w:basedOn w:val="Normal"/>
    <w:uiPriority w:val="34"/>
    <w:qFormat/>
    <w:rsid w:val="003B14BB"/>
    <w:pPr>
      <w:ind w:left="720"/>
      <w:contextualSpacing/>
    </w:pPr>
  </w:style>
  <w:style w:type="character" w:styleId="FollowedHyperlink">
    <w:name w:val="FollowedHyperlink"/>
    <w:basedOn w:val="DefaultParagraphFont"/>
    <w:uiPriority w:val="99"/>
    <w:semiHidden/>
    <w:unhideWhenUsed/>
    <w:rsid w:val="00770419"/>
    <w:rPr>
      <w:color w:val="954F72" w:themeColor="followedHyperlink"/>
      <w:u w:val="single"/>
    </w:rPr>
  </w:style>
  <w:style w:type="table" w:styleId="TableGrid">
    <w:name w:val="Table Grid"/>
    <w:basedOn w:val="TableNormal"/>
    <w:uiPriority w:val="59"/>
    <w:rsid w:val="0077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E8"/>
  </w:style>
  <w:style w:type="paragraph" w:styleId="Footer">
    <w:name w:val="footer"/>
    <w:basedOn w:val="Normal"/>
    <w:link w:val="FooterChar"/>
    <w:uiPriority w:val="99"/>
    <w:unhideWhenUsed/>
    <w:rsid w:val="0035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E8"/>
  </w:style>
  <w:style w:type="paragraph" w:styleId="BalloonText">
    <w:name w:val="Balloon Text"/>
    <w:basedOn w:val="Normal"/>
    <w:link w:val="BalloonTextChar"/>
    <w:uiPriority w:val="99"/>
    <w:semiHidden/>
    <w:unhideWhenUsed/>
    <w:rsid w:val="00D92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3C"/>
    <w:rPr>
      <w:rFonts w:ascii="Segoe UI" w:hAnsi="Segoe UI" w:cs="Segoe UI"/>
      <w:sz w:val="18"/>
      <w:szCs w:val="18"/>
    </w:rPr>
  </w:style>
  <w:style w:type="character" w:styleId="CommentReference">
    <w:name w:val="annotation reference"/>
    <w:basedOn w:val="DefaultParagraphFont"/>
    <w:uiPriority w:val="99"/>
    <w:semiHidden/>
    <w:unhideWhenUsed/>
    <w:rsid w:val="005D0201"/>
    <w:rPr>
      <w:sz w:val="16"/>
      <w:szCs w:val="16"/>
    </w:rPr>
  </w:style>
  <w:style w:type="paragraph" w:styleId="CommentText">
    <w:name w:val="annotation text"/>
    <w:basedOn w:val="Normal"/>
    <w:link w:val="CommentTextChar"/>
    <w:uiPriority w:val="99"/>
    <w:semiHidden/>
    <w:unhideWhenUsed/>
    <w:rsid w:val="005D0201"/>
    <w:pPr>
      <w:spacing w:line="240" w:lineRule="auto"/>
    </w:pPr>
    <w:rPr>
      <w:sz w:val="20"/>
      <w:szCs w:val="20"/>
    </w:rPr>
  </w:style>
  <w:style w:type="character" w:customStyle="1" w:styleId="CommentTextChar">
    <w:name w:val="Comment Text Char"/>
    <w:basedOn w:val="DefaultParagraphFont"/>
    <w:link w:val="CommentText"/>
    <w:uiPriority w:val="99"/>
    <w:semiHidden/>
    <w:rsid w:val="005D0201"/>
    <w:rPr>
      <w:sz w:val="20"/>
      <w:szCs w:val="20"/>
    </w:rPr>
  </w:style>
  <w:style w:type="paragraph" w:styleId="CommentSubject">
    <w:name w:val="annotation subject"/>
    <w:basedOn w:val="CommentText"/>
    <w:next w:val="CommentText"/>
    <w:link w:val="CommentSubjectChar"/>
    <w:uiPriority w:val="99"/>
    <w:semiHidden/>
    <w:unhideWhenUsed/>
    <w:rsid w:val="005D0201"/>
    <w:rPr>
      <w:b/>
      <w:bCs/>
    </w:rPr>
  </w:style>
  <w:style w:type="character" w:customStyle="1" w:styleId="CommentSubjectChar">
    <w:name w:val="Comment Subject Char"/>
    <w:basedOn w:val="CommentTextChar"/>
    <w:link w:val="CommentSubject"/>
    <w:uiPriority w:val="99"/>
    <w:semiHidden/>
    <w:rsid w:val="005D0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3858">
      <w:bodyDiv w:val="1"/>
      <w:marLeft w:val="0"/>
      <w:marRight w:val="0"/>
      <w:marTop w:val="0"/>
      <w:marBottom w:val="0"/>
      <w:divBdr>
        <w:top w:val="none" w:sz="0" w:space="0" w:color="auto"/>
        <w:left w:val="none" w:sz="0" w:space="0" w:color="auto"/>
        <w:bottom w:val="none" w:sz="0" w:space="0" w:color="auto"/>
        <w:right w:val="none" w:sz="0" w:space="0" w:color="auto"/>
      </w:divBdr>
    </w:div>
    <w:div w:id="133759112">
      <w:bodyDiv w:val="1"/>
      <w:marLeft w:val="0"/>
      <w:marRight w:val="0"/>
      <w:marTop w:val="0"/>
      <w:marBottom w:val="0"/>
      <w:divBdr>
        <w:top w:val="none" w:sz="0" w:space="0" w:color="auto"/>
        <w:left w:val="none" w:sz="0" w:space="0" w:color="auto"/>
        <w:bottom w:val="none" w:sz="0" w:space="0" w:color="auto"/>
        <w:right w:val="none" w:sz="0" w:space="0" w:color="auto"/>
      </w:divBdr>
    </w:div>
    <w:div w:id="222253657">
      <w:bodyDiv w:val="1"/>
      <w:marLeft w:val="0"/>
      <w:marRight w:val="0"/>
      <w:marTop w:val="0"/>
      <w:marBottom w:val="0"/>
      <w:divBdr>
        <w:top w:val="none" w:sz="0" w:space="0" w:color="auto"/>
        <w:left w:val="none" w:sz="0" w:space="0" w:color="auto"/>
        <w:bottom w:val="none" w:sz="0" w:space="0" w:color="auto"/>
        <w:right w:val="none" w:sz="0" w:space="0" w:color="auto"/>
      </w:divBdr>
    </w:div>
    <w:div w:id="271402593">
      <w:bodyDiv w:val="1"/>
      <w:marLeft w:val="0"/>
      <w:marRight w:val="0"/>
      <w:marTop w:val="0"/>
      <w:marBottom w:val="0"/>
      <w:divBdr>
        <w:top w:val="none" w:sz="0" w:space="0" w:color="auto"/>
        <w:left w:val="none" w:sz="0" w:space="0" w:color="auto"/>
        <w:bottom w:val="none" w:sz="0" w:space="0" w:color="auto"/>
        <w:right w:val="none" w:sz="0" w:space="0" w:color="auto"/>
      </w:divBdr>
    </w:div>
    <w:div w:id="332685453">
      <w:bodyDiv w:val="1"/>
      <w:marLeft w:val="0"/>
      <w:marRight w:val="0"/>
      <w:marTop w:val="0"/>
      <w:marBottom w:val="0"/>
      <w:divBdr>
        <w:top w:val="none" w:sz="0" w:space="0" w:color="auto"/>
        <w:left w:val="none" w:sz="0" w:space="0" w:color="auto"/>
        <w:bottom w:val="none" w:sz="0" w:space="0" w:color="auto"/>
        <w:right w:val="none" w:sz="0" w:space="0" w:color="auto"/>
      </w:divBdr>
    </w:div>
    <w:div w:id="813135274">
      <w:bodyDiv w:val="1"/>
      <w:marLeft w:val="0"/>
      <w:marRight w:val="0"/>
      <w:marTop w:val="0"/>
      <w:marBottom w:val="0"/>
      <w:divBdr>
        <w:top w:val="none" w:sz="0" w:space="0" w:color="auto"/>
        <w:left w:val="none" w:sz="0" w:space="0" w:color="auto"/>
        <w:bottom w:val="none" w:sz="0" w:space="0" w:color="auto"/>
        <w:right w:val="none" w:sz="0" w:space="0" w:color="auto"/>
      </w:divBdr>
    </w:div>
    <w:div w:id="835418402">
      <w:bodyDiv w:val="1"/>
      <w:marLeft w:val="0"/>
      <w:marRight w:val="0"/>
      <w:marTop w:val="0"/>
      <w:marBottom w:val="0"/>
      <w:divBdr>
        <w:top w:val="none" w:sz="0" w:space="0" w:color="auto"/>
        <w:left w:val="none" w:sz="0" w:space="0" w:color="auto"/>
        <w:bottom w:val="none" w:sz="0" w:space="0" w:color="auto"/>
        <w:right w:val="none" w:sz="0" w:space="0" w:color="auto"/>
      </w:divBdr>
    </w:div>
    <w:div w:id="966276838">
      <w:bodyDiv w:val="1"/>
      <w:marLeft w:val="0"/>
      <w:marRight w:val="0"/>
      <w:marTop w:val="0"/>
      <w:marBottom w:val="0"/>
      <w:divBdr>
        <w:top w:val="none" w:sz="0" w:space="0" w:color="auto"/>
        <w:left w:val="none" w:sz="0" w:space="0" w:color="auto"/>
        <w:bottom w:val="none" w:sz="0" w:space="0" w:color="auto"/>
        <w:right w:val="none" w:sz="0" w:space="0" w:color="auto"/>
      </w:divBdr>
    </w:div>
    <w:div w:id="1006253399">
      <w:bodyDiv w:val="1"/>
      <w:marLeft w:val="0"/>
      <w:marRight w:val="0"/>
      <w:marTop w:val="0"/>
      <w:marBottom w:val="0"/>
      <w:divBdr>
        <w:top w:val="none" w:sz="0" w:space="0" w:color="auto"/>
        <w:left w:val="none" w:sz="0" w:space="0" w:color="auto"/>
        <w:bottom w:val="none" w:sz="0" w:space="0" w:color="auto"/>
        <w:right w:val="none" w:sz="0" w:space="0" w:color="auto"/>
      </w:divBdr>
    </w:div>
    <w:div w:id="1414930504">
      <w:bodyDiv w:val="1"/>
      <w:marLeft w:val="0"/>
      <w:marRight w:val="0"/>
      <w:marTop w:val="0"/>
      <w:marBottom w:val="0"/>
      <w:divBdr>
        <w:top w:val="none" w:sz="0" w:space="0" w:color="auto"/>
        <w:left w:val="none" w:sz="0" w:space="0" w:color="auto"/>
        <w:bottom w:val="none" w:sz="0" w:space="0" w:color="auto"/>
        <w:right w:val="none" w:sz="0" w:space="0" w:color="auto"/>
      </w:divBdr>
    </w:div>
    <w:div w:id="14670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RB@infrastructure-ni.gov.uk" TargetMode="External"/><Relationship Id="rId5" Type="http://schemas.openxmlformats.org/officeDocument/2006/relationships/webSettings" Target="webSettings.xml"/><Relationship Id="rId10" Type="http://schemas.openxmlformats.org/officeDocument/2006/relationships/hyperlink" Target="https://code.statisticsauthority.gov.uk/wp-content/uploads/2018/02/Code-of-Practice-for-Statistics.pdf" TargetMode="External"/><Relationship Id="rId4" Type="http://schemas.openxmlformats.org/officeDocument/2006/relationships/settings" Target="settings.xml"/><Relationship Id="rId9" Type="http://schemas.openxmlformats.org/officeDocument/2006/relationships/hyperlink" Target="https://www.infrastructure-ni.gov.uk/articles/northern-ireland-transpor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1708-15CE-4DB3-851E-665BF66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5072</Characters>
  <Application>Microsoft Office Word</Application>
  <DocSecurity>0</DocSecurity>
  <Lines>281</Lines>
  <Paragraphs>119</Paragraphs>
  <ScaleCrop>false</ScaleCrop>
  <HeadingPairs>
    <vt:vector size="2" baseType="variant">
      <vt:variant>
        <vt:lpstr>Title</vt:lpstr>
      </vt:variant>
      <vt:variant>
        <vt:i4>1</vt:i4>
      </vt:variant>
    </vt:vector>
  </HeadingPairs>
  <TitlesOfParts>
    <vt:vector size="1" baseType="lpstr">
      <vt:lpstr>User Engagement on the NI Transport Statistics publication</vt:lpstr>
    </vt:vector>
  </TitlesOfParts>
  <Company>DfI</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Engagement on the NI Transport Statistics publication</dc:title>
  <dc:subject>How we make decisions</dc:subject>
  <dc:creator>ASRB</dc:creator>
  <cp:keywords>Transport, User Engagement, NISRA, DfI</cp:keywords>
  <dc:description/>
  <cp:lastModifiedBy>Walsh, Ian</cp:lastModifiedBy>
  <cp:revision>3</cp:revision>
  <dcterms:created xsi:type="dcterms:W3CDTF">2021-06-10T13:46:00Z</dcterms:created>
  <dcterms:modified xsi:type="dcterms:W3CDTF">2021-06-10T14:35:00Z</dcterms:modified>
  <cp:category>Public consultations</cp:category>
</cp:coreProperties>
</file>